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96" w:rsidRDefault="001A2A5E">
      <w:pPr>
        <w:ind w:right="-658"/>
        <w:jc w:val="both"/>
        <w:rPr>
          <w:b/>
          <w:sz w:val="22"/>
        </w:rPr>
      </w:pPr>
      <w:r>
        <w:rPr>
          <w:b/>
          <w:sz w:val="22"/>
        </w:rPr>
        <w:t>1. OBJETIVO</w:t>
      </w:r>
    </w:p>
    <w:p w:rsidR="00424196" w:rsidRDefault="00424196">
      <w:pPr>
        <w:tabs>
          <w:tab w:val="left" w:pos="1134"/>
        </w:tabs>
        <w:ind w:left="568" w:right="-658"/>
        <w:jc w:val="both"/>
        <w:rPr>
          <w:sz w:val="18"/>
        </w:rPr>
      </w:pPr>
    </w:p>
    <w:p w:rsidR="00424196" w:rsidRDefault="001A2A5E">
      <w:pPr>
        <w:ind w:left="284" w:right="192"/>
        <w:jc w:val="both"/>
        <w:rPr>
          <w:sz w:val="22"/>
        </w:rPr>
      </w:pPr>
      <w:r>
        <w:rPr>
          <w:sz w:val="22"/>
        </w:rPr>
        <w:t>Estabelecer sistemática para:</w:t>
      </w:r>
    </w:p>
    <w:p w:rsidR="00424196" w:rsidRDefault="001A2A5E">
      <w:pPr>
        <w:numPr>
          <w:ilvl w:val="0"/>
          <w:numId w:val="5"/>
        </w:numPr>
        <w:ind w:right="192"/>
        <w:jc w:val="both"/>
        <w:rPr>
          <w:sz w:val="22"/>
        </w:rPr>
      </w:pPr>
      <w:r>
        <w:rPr>
          <w:sz w:val="22"/>
        </w:rPr>
        <w:t>avaliação periódica dos sistemas de gestão em fornecedores, e</w:t>
      </w:r>
    </w:p>
    <w:p w:rsidR="00424196" w:rsidRDefault="001A2A5E">
      <w:pPr>
        <w:numPr>
          <w:ilvl w:val="0"/>
          <w:numId w:val="5"/>
        </w:numPr>
        <w:ind w:right="192"/>
        <w:jc w:val="both"/>
        <w:rPr>
          <w:sz w:val="22"/>
        </w:rPr>
      </w:pPr>
      <w:r>
        <w:rPr>
          <w:sz w:val="22"/>
        </w:rPr>
        <w:t>avaliação dos sistemas de gestão para desenvolvimento de novos fornecedores.</w:t>
      </w:r>
    </w:p>
    <w:p w:rsidR="00424196" w:rsidRDefault="00424196">
      <w:pPr>
        <w:tabs>
          <w:tab w:val="left" w:pos="1134"/>
        </w:tabs>
        <w:ind w:left="568" w:right="-658"/>
        <w:jc w:val="both"/>
        <w:rPr>
          <w:sz w:val="18"/>
        </w:rPr>
      </w:pPr>
    </w:p>
    <w:p w:rsidR="00424196" w:rsidRDefault="00424196">
      <w:pPr>
        <w:tabs>
          <w:tab w:val="left" w:pos="1134"/>
        </w:tabs>
        <w:ind w:left="568" w:right="-658"/>
        <w:jc w:val="both"/>
        <w:rPr>
          <w:sz w:val="18"/>
        </w:rPr>
      </w:pPr>
    </w:p>
    <w:p w:rsidR="00424196" w:rsidRDefault="001A2A5E">
      <w:pPr>
        <w:ind w:right="-143"/>
        <w:jc w:val="both"/>
        <w:rPr>
          <w:b/>
          <w:sz w:val="22"/>
        </w:rPr>
      </w:pPr>
      <w:r>
        <w:rPr>
          <w:b/>
          <w:sz w:val="22"/>
        </w:rPr>
        <w:t>2. ÁREAS ENVOLVIDAS</w:t>
      </w:r>
    </w:p>
    <w:p w:rsidR="00424196" w:rsidRDefault="00424196">
      <w:pPr>
        <w:ind w:left="567" w:right="-143"/>
        <w:jc w:val="both"/>
        <w:rPr>
          <w:sz w:val="18"/>
        </w:rPr>
      </w:pPr>
    </w:p>
    <w:p w:rsidR="00424196" w:rsidRDefault="001A2A5E">
      <w:pPr>
        <w:ind w:left="284" w:right="-143"/>
        <w:jc w:val="both"/>
        <w:rPr>
          <w:sz w:val="22"/>
        </w:rPr>
      </w:pPr>
      <w:r>
        <w:rPr>
          <w:sz w:val="22"/>
        </w:rPr>
        <w:t>- Diretoria (DIR)</w:t>
      </w:r>
    </w:p>
    <w:p w:rsidR="00A94D87" w:rsidRDefault="00A94D87">
      <w:pPr>
        <w:ind w:left="284" w:right="-143"/>
        <w:jc w:val="both"/>
        <w:rPr>
          <w:b/>
          <w:sz w:val="22"/>
        </w:rPr>
      </w:pPr>
      <w:r w:rsidRPr="0056582B">
        <w:rPr>
          <w:rFonts w:cs="Arial"/>
          <w:sz w:val="22"/>
          <w:szCs w:val="22"/>
        </w:rPr>
        <w:t>- Gerência de Confiabilidade (GCO)</w:t>
      </w:r>
    </w:p>
    <w:p w:rsidR="00424196" w:rsidRDefault="001A2A5E">
      <w:pPr>
        <w:ind w:left="284" w:right="-143"/>
        <w:jc w:val="both"/>
        <w:rPr>
          <w:sz w:val="22"/>
        </w:rPr>
      </w:pPr>
      <w:r>
        <w:rPr>
          <w:sz w:val="22"/>
        </w:rPr>
        <w:t>- Compras (CPS)</w:t>
      </w:r>
    </w:p>
    <w:p w:rsidR="00424196" w:rsidRDefault="001A2A5E">
      <w:pPr>
        <w:ind w:left="284" w:right="-143"/>
        <w:jc w:val="both"/>
        <w:rPr>
          <w:sz w:val="22"/>
        </w:rPr>
      </w:pPr>
      <w:r>
        <w:rPr>
          <w:sz w:val="22"/>
        </w:rPr>
        <w:t xml:space="preserve">- </w:t>
      </w:r>
      <w:r w:rsidR="008959BD">
        <w:rPr>
          <w:sz w:val="22"/>
        </w:rPr>
        <w:t>Sistema de Gestão Integrado</w:t>
      </w:r>
      <w:r>
        <w:rPr>
          <w:sz w:val="22"/>
        </w:rPr>
        <w:t xml:space="preserve"> (</w:t>
      </w:r>
      <w:r w:rsidR="008959BD">
        <w:rPr>
          <w:sz w:val="22"/>
        </w:rPr>
        <w:t>SGI</w:t>
      </w:r>
      <w:r>
        <w:rPr>
          <w:sz w:val="22"/>
        </w:rPr>
        <w:t>)</w:t>
      </w:r>
    </w:p>
    <w:p w:rsidR="00424196" w:rsidRDefault="008959BD">
      <w:pPr>
        <w:ind w:left="300" w:right="-143"/>
        <w:jc w:val="both"/>
        <w:rPr>
          <w:sz w:val="22"/>
        </w:rPr>
      </w:pPr>
      <w:r>
        <w:rPr>
          <w:sz w:val="22"/>
        </w:rPr>
        <w:t>- Almoxarifado (ALM</w:t>
      </w:r>
      <w:r w:rsidR="00806961">
        <w:rPr>
          <w:sz w:val="22"/>
        </w:rPr>
        <w:t>)</w:t>
      </w:r>
    </w:p>
    <w:p w:rsidR="00806961" w:rsidRDefault="00806961">
      <w:pPr>
        <w:ind w:left="300" w:right="-143"/>
        <w:jc w:val="both"/>
        <w:rPr>
          <w:sz w:val="22"/>
        </w:rPr>
      </w:pPr>
      <w:r>
        <w:rPr>
          <w:sz w:val="22"/>
        </w:rPr>
        <w:t>- Confiabilidade (</w:t>
      </w:r>
      <w:r w:rsidR="005C1776">
        <w:rPr>
          <w:sz w:val="22"/>
        </w:rPr>
        <w:t>CON</w:t>
      </w:r>
      <w:r>
        <w:rPr>
          <w:sz w:val="22"/>
        </w:rPr>
        <w:t>)</w:t>
      </w:r>
    </w:p>
    <w:p w:rsidR="00424196" w:rsidRDefault="00424196">
      <w:pPr>
        <w:ind w:left="567" w:right="-143"/>
        <w:jc w:val="both"/>
        <w:rPr>
          <w:sz w:val="18"/>
        </w:rPr>
      </w:pPr>
    </w:p>
    <w:p w:rsidR="00424196" w:rsidRDefault="00424196">
      <w:pPr>
        <w:ind w:left="567" w:right="-143"/>
        <w:jc w:val="both"/>
        <w:rPr>
          <w:sz w:val="18"/>
        </w:rPr>
      </w:pPr>
    </w:p>
    <w:p w:rsidR="00424196" w:rsidRDefault="001A2A5E">
      <w:pPr>
        <w:ind w:right="-143"/>
        <w:jc w:val="both"/>
        <w:rPr>
          <w:b/>
          <w:sz w:val="22"/>
        </w:rPr>
      </w:pPr>
      <w:r>
        <w:rPr>
          <w:b/>
          <w:sz w:val="22"/>
        </w:rPr>
        <w:t>3. DOCUMENTOS COMPLEMENTARES</w:t>
      </w:r>
    </w:p>
    <w:p w:rsidR="00424196" w:rsidRDefault="00424196">
      <w:pPr>
        <w:ind w:right="-143"/>
        <w:jc w:val="both"/>
        <w:rPr>
          <w:sz w:val="18"/>
        </w:rPr>
      </w:pPr>
    </w:p>
    <w:p w:rsidR="00424196" w:rsidRDefault="008959BD">
      <w:pPr>
        <w:tabs>
          <w:tab w:val="left" w:pos="1701"/>
        </w:tabs>
        <w:ind w:left="2268" w:right="-143" w:hanging="1984"/>
        <w:jc w:val="both"/>
        <w:rPr>
          <w:sz w:val="22"/>
        </w:rPr>
      </w:pPr>
      <w:r>
        <w:rPr>
          <w:sz w:val="22"/>
        </w:rPr>
        <w:t xml:space="preserve">- </w:t>
      </w:r>
      <w:r w:rsidR="001A2A5E">
        <w:rPr>
          <w:sz w:val="22"/>
        </w:rPr>
        <w:t>PGQ</w:t>
      </w:r>
      <w:r>
        <w:rPr>
          <w:sz w:val="22"/>
        </w:rPr>
        <w:t>C</w:t>
      </w:r>
      <w:r w:rsidR="001A2A5E">
        <w:rPr>
          <w:sz w:val="22"/>
        </w:rPr>
        <w:t>-07.02: Aquisição</w:t>
      </w:r>
    </w:p>
    <w:p w:rsidR="00424196" w:rsidRDefault="008959BD">
      <w:pPr>
        <w:tabs>
          <w:tab w:val="left" w:pos="1701"/>
        </w:tabs>
        <w:ind w:left="1701" w:right="192" w:hanging="1417"/>
        <w:jc w:val="both"/>
        <w:rPr>
          <w:sz w:val="22"/>
        </w:rPr>
      </w:pPr>
      <w:r>
        <w:rPr>
          <w:sz w:val="22"/>
        </w:rPr>
        <w:t xml:space="preserve">- </w:t>
      </w:r>
      <w:r w:rsidR="001A2A5E">
        <w:rPr>
          <w:sz w:val="22"/>
        </w:rPr>
        <w:t>PGQ</w:t>
      </w:r>
      <w:r>
        <w:rPr>
          <w:sz w:val="22"/>
        </w:rPr>
        <w:t xml:space="preserve">C-07.03: </w:t>
      </w:r>
      <w:r w:rsidR="001A2A5E">
        <w:rPr>
          <w:sz w:val="22"/>
        </w:rPr>
        <w:t xml:space="preserve">Desenvolvimento de Fornecedores de Matérias-Primas e Materiais   </w:t>
      </w:r>
    </w:p>
    <w:p w:rsidR="00424196" w:rsidRDefault="001A2A5E">
      <w:pPr>
        <w:tabs>
          <w:tab w:val="left" w:pos="1701"/>
        </w:tabs>
        <w:ind w:left="1701" w:right="192" w:hanging="1417"/>
        <w:jc w:val="both"/>
        <w:rPr>
          <w:sz w:val="22"/>
        </w:rPr>
      </w:pPr>
      <w:r>
        <w:rPr>
          <w:sz w:val="22"/>
        </w:rPr>
        <w:t xml:space="preserve">                          Auxiliares à Fabricação</w:t>
      </w:r>
    </w:p>
    <w:p w:rsidR="00424196" w:rsidRDefault="001A2A5E">
      <w:pPr>
        <w:tabs>
          <w:tab w:val="left" w:pos="1701"/>
        </w:tabs>
        <w:ind w:left="2268" w:right="-143" w:hanging="1984"/>
        <w:jc w:val="both"/>
        <w:rPr>
          <w:sz w:val="22"/>
        </w:rPr>
      </w:pPr>
      <w:r>
        <w:rPr>
          <w:sz w:val="22"/>
        </w:rPr>
        <w:t>- PGQ</w:t>
      </w:r>
      <w:r w:rsidR="008959BD">
        <w:rPr>
          <w:sz w:val="22"/>
        </w:rPr>
        <w:t>C</w:t>
      </w:r>
      <w:r>
        <w:rPr>
          <w:sz w:val="22"/>
        </w:rPr>
        <w:t xml:space="preserve">-04.02: Controle de Registros </w:t>
      </w:r>
    </w:p>
    <w:p w:rsidR="00424196" w:rsidRDefault="001A2A5E">
      <w:pPr>
        <w:ind w:right="-143"/>
        <w:jc w:val="both"/>
        <w:rPr>
          <w:sz w:val="18"/>
        </w:rPr>
      </w:pPr>
      <w:r>
        <w:rPr>
          <w:sz w:val="18"/>
        </w:rPr>
        <w:t xml:space="preserve">     </w:t>
      </w:r>
    </w:p>
    <w:p w:rsidR="00424196" w:rsidRDefault="001A2A5E">
      <w:pPr>
        <w:ind w:right="-143"/>
        <w:jc w:val="both"/>
        <w:rPr>
          <w:b/>
          <w:sz w:val="22"/>
        </w:rPr>
      </w:pPr>
      <w:r>
        <w:rPr>
          <w:b/>
          <w:sz w:val="22"/>
        </w:rPr>
        <w:t>4. DESCRIÇÃO</w:t>
      </w:r>
    </w:p>
    <w:p w:rsidR="00424196" w:rsidRDefault="00424196">
      <w:pPr>
        <w:ind w:left="567" w:right="-143"/>
        <w:jc w:val="both"/>
        <w:rPr>
          <w:sz w:val="18"/>
        </w:rPr>
      </w:pPr>
    </w:p>
    <w:p w:rsidR="00424196" w:rsidRDefault="001A2A5E">
      <w:pPr>
        <w:ind w:left="284" w:right="-143"/>
        <w:jc w:val="both"/>
        <w:rPr>
          <w:b/>
          <w:sz w:val="22"/>
        </w:rPr>
      </w:pPr>
      <w:r>
        <w:rPr>
          <w:b/>
          <w:sz w:val="22"/>
        </w:rPr>
        <w:t>4.1. Avaliação Periódica dos Sistemas Gestão de Fornecedores</w:t>
      </w:r>
    </w:p>
    <w:p w:rsidR="00424196" w:rsidRDefault="00424196">
      <w:pPr>
        <w:ind w:left="851" w:right="-143"/>
        <w:jc w:val="both"/>
        <w:rPr>
          <w:sz w:val="18"/>
        </w:rPr>
      </w:pPr>
    </w:p>
    <w:p w:rsidR="00424196" w:rsidRDefault="001A2A5E">
      <w:pPr>
        <w:ind w:left="2552" w:right="-658" w:hanging="1843"/>
        <w:jc w:val="both"/>
        <w:rPr>
          <w:b/>
          <w:sz w:val="22"/>
        </w:rPr>
      </w:pPr>
      <w:r>
        <w:rPr>
          <w:b/>
          <w:sz w:val="22"/>
        </w:rPr>
        <w:t>4.1.1.  Responsabilidades</w:t>
      </w:r>
    </w:p>
    <w:p w:rsidR="00424196" w:rsidRDefault="00424196">
      <w:pPr>
        <w:ind w:left="2552" w:right="-658" w:hanging="1843"/>
        <w:jc w:val="both"/>
        <w:rPr>
          <w:sz w:val="18"/>
        </w:rPr>
      </w:pP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A responsabilidade pela avaliação dos Sistemas de Gestão </w:t>
      </w:r>
      <w:r w:rsidR="00806961">
        <w:rPr>
          <w:sz w:val="22"/>
        </w:rPr>
        <w:t>dos Fornecedores é da área de S</w:t>
      </w:r>
      <w:r w:rsidR="001329FC">
        <w:rPr>
          <w:sz w:val="22"/>
        </w:rPr>
        <w:t>i</w:t>
      </w:r>
      <w:r w:rsidR="00806961">
        <w:rPr>
          <w:sz w:val="22"/>
        </w:rPr>
        <w:t>s</w:t>
      </w:r>
      <w:r w:rsidR="001329FC">
        <w:rPr>
          <w:sz w:val="22"/>
        </w:rPr>
        <w:t>tema de Gestão Integrada. A critério do SGI</w:t>
      </w:r>
      <w:r>
        <w:rPr>
          <w:sz w:val="22"/>
        </w:rPr>
        <w:t xml:space="preserve">, esta avaliação pode ser efetuada pela própria </w:t>
      </w:r>
      <w:r w:rsidR="001329FC">
        <w:rPr>
          <w:sz w:val="22"/>
        </w:rPr>
        <w:t>Savona</w:t>
      </w:r>
      <w:r>
        <w:rPr>
          <w:sz w:val="22"/>
        </w:rPr>
        <w:t>, por empresa sub-contratada ou através da aplicação do “Questionário de Avaliação de Fornecedores” (QAF).</w:t>
      </w:r>
    </w:p>
    <w:p w:rsidR="00424196" w:rsidRDefault="00424196">
      <w:pPr>
        <w:ind w:left="709" w:right="-143"/>
        <w:jc w:val="both"/>
        <w:rPr>
          <w:b/>
          <w:sz w:val="22"/>
        </w:rPr>
      </w:pPr>
    </w:p>
    <w:p w:rsidR="00064E29" w:rsidRDefault="00064E29" w:rsidP="00064E29">
      <w:pPr>
        <w:ind w:left="709" w:right="-143"/>
        <w:jc w:val="both"/>
        <w:rPr>
          <w:b/>
          <w:sz w:val="22"/>
        </w:rPr>
      </w:pPr>
      <w:r>
        <w:rPr>
          <w:b/>
          <w:sz w:val="22"/>
        </w:rPr>
        <w:t>4.1.2. Periodicidade</w:t>
      </w:r>
    </w:p>
    <w:p w:rsidR="00064E29" w:rsidRDefault="00064E29" w:rsidP="00064E29">
      <w:pPr>
        <w:ind w:left="851" w:right="-143"/>
        <w:jc w:val="both"/>
        <w:rPr>
          <w:sz w:val="18"/>
        </w:rPr>
      </w:pPr>
    </w:p>
    <w:p w:rsidR="00064E29" w:rsidRDefault="00064E29" w:rsidP="0056582B">
      <w:pPr>
        <w:ind w:left="1418" w:right="-92"/>
        <w:jc w:val="both"/>
        <w:rPr>
          <w:sz w:val="22"/>
        </w:rPr>
      </w:pPr>
      <w:r>
        <w:rPr>
          <w:sz w:val="22"/>
        </w:rPr>
        <w:t xml:space="preserve">A periodicidade para reavaliação do fornecedor não deve ser superior a 24 meses. </w:t>
      </w:r>
    </w:p>
    <w:p w:rsidR="00064E29" w:rsidRDefault="00064E29" w:rsidP="0056582B">
      <w:pPr>
        <w:ind w:left="1418" w:right="-92"/>
        <w:jc w:val="both"/>
        <w:rPr>
          <w:sz w:val="22"/>
        </w:rPr>
      </w:pPr>
      <w:r>
        <w:rPr>
          <w:sz w:val="22"/>
        </w:rPr>
        <w:t>Caso o fornecedor possua a certificação dos sistemas de gestão, a periodicidade deve ser controlada pela validade do certificado.</w:t>
      </w:r>
    </w:p>
    <w:p w:rsidR="00424196" w:rsidRDefault="00424196" w:rsidP="0056582B">
      <w:pPr>
        <w:ind w:left="709" w:right="-92"/>
        <w:jc w:val="both"/>
        <w:rPr>
          <w:b/>
          <w:sz w:val="22"/>
        </w:rPr>
      </w:pPr>
    </w:p>
    <w:p w:rsidR="00463F0B" w:rsidRDefault="00463F0B">
      <w:pPr>
        <w:ind w:left="709" w:right="-143"/>
        <w:jc w:val="both"/>
        <w:rPr>
          <w:b/>
          <w:sz w:val="22"/>
        </w:rPr>
      </w:pPr>
    </w:p>
    <w:p w:rsidR="00424196" w:rsidRDefault="00424196">
      <w:pPr>
        <w:ind w:left="709" w:right="-143"/>
        <w:jc w:val="both"/>
        <w:rPr>
          <w:b/>
          <w:sz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424196">
        <w:trPr>
          <w:cantSplit/>
        </w:trPr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Default="005B1594">
            <w:pPr>
              <w:pStyle w:val="Rodap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2AE77318" wp14:editId="0C3734EA">
                  <wp:simplePos x="0" y="0"/>
                  <wp:positionH relativeFrom="column">
                    <wp:posOffset>726639</wp:posOffset>
                  </wp:positionH>
                  <wp:positionV relativeFrom="paragraph">
                    <wp:posOffset>43436</wp:posOffset>
                  </wp:positionV>
                  <wp:extent cx="1028700" cy="607695"/>
                  <wp:effectExtent l="0" t="0" r="0" b="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A5E">
              <w:rPr>
                <w:sz w:val="22"/>
              </w:rPr>
              <w:t>Elaboração</w:t>
            </w:r>
          </w:p>
          <w:p w:rsidR="00424196" w:rsidRDefault="00424196">
            <w:pPr>
              <w:pStyle w:val="Rodap"/>
              <w:rPr>
                <w:sz w:val="22"/>
              </w:rPr>
            </w:pPr>
          </w:p>
          <w:p w:rsidR="00424196" w:rsidRDefault="00064E29" w:rsidP="00064E29">
            <w:pPr>
              <w:pStyle w:val="Rodap"/>
              <w:rPr>
                <w:sz w:val="22"/>
              </w:rPr>
            </w:pPr>
            <w:r>
              <w:rPr>
                <w:sz w:val="22"/>
              </w:rPr>
              <w:t>SGI</w:t>
            </w:r>
            <w:r w:rsidR="001A2A5E">
              <w:rPr>
                <w:sz w:val="22"/>
              </w:rPr>
              <w:t>/</w:t>
            </w:r>
            <w:r>
              <w:rPr>
                <w:sz w:val="22"/>
              </w:rPr>
              <w:t>EF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Default="00A348F6">
            <w:pPr>
              <w:pStyle w:val="Rodap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0C42E520" wp14:editId="7D5CA3BC">
                  <wp:simplePos x="0" y="0"/>
                  <wp:positionH relativeFrom="column">
                    <wp:posOffset>826959</wp:posOffset>
                  </wp:positionH>
                  <wp:positionV relativeFrom="paragraph">
                    <wp:posOffset>58988</wp:posOffset>
                  </wp:positionV>
                  <wp:extent cx="1028700" cy="60769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A5E">
              <w:rPr>
                <w:sz w:val="22"/>
              </w:rPr>
              <w:t>Aprovação</w:t>
            </w:r>
          </w:p>
          <w:p w:rsidR="00424196" w:rsidRDefault="00424196">
            <w:pPr>
              <w:pStyle w:val="Rodap"/>
              <w:rPr>
                <w:sz w:val="22"/>
              </w:rPr>
            </w:pPr>
          </w:p>
          <w:p w:rsidR="00424196" w:rsidRDefault="00064E29">
            <w:pPr>
              <w:pStyle w:val="Rodap"/>
              <w:rPr>
                <w:sz w:val="22"/>
              </w:rPr>
            </w:pPr>
            <w:r>
              <w:rPr>
                <w:sz w:val="22"/>
              </w:rPr>
              <w:t>SGI</w:t>
            </w:r>
            <w:r w:rsidR="001A2A5E">
              <w:rPr>
                <w:sz w:val="22"/>
              </w:rPr>
              <w:t>/EF</w:t>
            </w:r>
            <w:r w:rsidR="00A348F6">
              <w:rPr>
                <w:sz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Default="005B1594">
            <w:pPr>
              <w:pStyle w:val="Rodap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502D00C" wp14:editId="37F4542C">
                  <wp:simplePos x="0" y="0"/>
                  <wp:positionH relativeFrom="column">
                    <wp:posOffset>828229</wp:posOffset>
                  </wp:positionH>
                  <wp:positionV relativeFrom="paragraph">
                    <wp:posOffset>45341</wp:posOffset>
                  </wp:positionV>
                  <wp:extent cx="1028700" cy="60769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A5E">
              <w:rPr>
                <w:sz w:val="22"/>
              </w:rPr>
              <w:t>Homologação</w:t>
            </w:r>
          </w:p>
          <w:p w:rsidR="00424196" w:rsidRDefault="00424196">
            <w:pPr>
              <w:pStyle w:val="Rodap"/>
              <w:rPr>
                <w:sz w:val="22"/>
              </w:rPr>
            </w:pPr>
          </w:p>
          <w:p w:rsidR="00424196" w:rsidRDefault="005B1594">
            <w:pPr>
              <w:pStyle w:val="Rodap"/>
              <w:rPr>
                <w:sz w:val="22"/>
              </w:rPr>
            </w:pPr>
            <w:r>
              <w:rPr>
                <w:sz w:val="22"/>
              </w:rPr>
              <w:t>SGI/</w:t>
            </w:r>
            <w:r w:rsidR="001A2A5E">
              <w:rPr>
                <w:sz w:val="22"/>
              </w:rPr>
              <w:t>EF</w:t>
            </w:r>
          </w:p>
        </w:tc>
      </w:tr>
      <w:tr w:rsidR="00424196">
        <w:trPr>
          <w:cantSplit/>
        </w:trPr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Pr="0056582B" w:rsidRDefault="001A2A5E">
            <w:pPr>
              <w:pStyle w:val="Rodap"/>
              <w:rPr>
                <w:sz w:val="22"/>
              </w:rPr>
            </w:pPr>
            <w:r w:rsidRPr="0056582B">
              <w:rPr>
                <w:sz w:val="22"/>
              </w:rPr>
              <w:t xml:space="preserve">Data:  </w:t>
            </w:r>
            <w:r w:rsidR="00863F92" w:rsidRPr="0056582B">
              <w:rPr>
                <w:rFonts w:cs="Arial"/>
                <w:sz w:val="22"/>
              </w:rPr>
              <w:t>17/08/2022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Pr="0056582B" w:rsidRDefault="001A2A5E">
            <w:pPr>
              <w:pStyle w:val="Rodap"/>
              <w:rPr>
                <w:sz w:val="22"/>
              </w:rPr>
            </w:pPr>
            <w:r w:rsidRPr="0056582B">
              <w:rPr>
                <w:sz w:val="22"/>
              </w:rPr>
              <w:t xml:space="preserve">Data:  </w:t>
            </w:r>
            <w:r w:rsidR="00863F92" w:rsidRPr="0056582B">
              <w:rPr>
                <w:rFonts w:cs="Arial"/>
                <w:sz w:val="22"/>
              </w:rPr>
              <w:t>17/08/2022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196" w:rsidRPr="0056582B" w:rsidRDefault="001A2A5E">
            <w:pPr>
              <w:pStyle w:val="Rodap"/>
              <w:rPr>
                <w:sz w:val="22"/>
              </w:rPr>
            </w:pPr>
            <w:r w:rsidRPr="0056582B">
              <w:rPr>
                <w:sz w:val="22"/>
              </w:rPr>
              <w:t xml:space="preserve">Data:  </w:t>
            </w:r>
            <w:r w:rsidR="00863F92" w:rsidRPr="0056582B">
              <w:rPr>
                <w:rFonts w:cs="Arial"/>
                <w:sz w:val="22"/>
              </w:rPr>
              <w:t>17/08/2022</w:t>
            </w:r>
          </w:p>
        </w:tc>
      </w:tr>
    </w:tbl>
    <w:p w:rsidR="00424196" w:rsidRDefault="00424196">
      <w:pPr>
        <w:ind w:left="1418" w:right="-143"/>
        <w:jc w:val="both"/>
        <w:rPr>
          <w:sz w:val="22"/>
        </w:rPr>
      </w:pPr>
    </w:p>
    <w:p w:rsidR="004A59A7" w:rsidRDefault="004A59A7">
      <w:pPr>
        <w:ind w:left="709" w:right="-143"/>
        <w:jc w:val="both"/>
        <w:rPr>
          <w:b/>
          <w:sz w:val="22"/>
        </w:rPr>
      </w:pPr>
    </w:p>
    <w:p w:rsidR="00424196" w:rsidRDefault="001A2A5E">
      <w:pPr>
        <w:ind w:left="709" w:right="-143"/>
        <w:jc w:val="both"/>
        <w:rPr>
          <w:b/>
          <w:sz w:val="22"/>
        </w:rPr>
      </w:pPr>
      <w:r>
        <w:rPr>
          <w:b/>
          <w:sz w:val="22"/>
        </w:rPr>
        <w:t xml:space="preserve">4.1.3.  Preenchimento e compilação dos resultados </w:t>
      </w:r>
    </w:p>
    <w:p w:rsidR="00424196" w:rsidRDefault="00424196">
      <w:pPr>
        <w:ind w:left="851" w:right="-143"/>
        <w:jc w:val="both"/>
        <w:rPr>
          <w:sz w:val="18"/>
        </w:rPr>
      </w:pP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O responsável pela avaliação do fornecedor deve efetuar o correto preenchimento do QAF, considerando os aspectos a seguir: </w:t>
      </w:r>
    </w:p>
    <w:p w:rsidR="00424196" w:rsidRDefault="00424196">
      <w:pPr>
        <w:ind w:left="1418" w:right="192"/>
        <w:jc w:val="both"/>
        <w:rPr>
          <w:sz w:val="22"/>
        </w:rPr>
      </w:pPr>
    </w:p>
    <w:p w:rsidR="00424196" w:rsidRDefault="001A2A5E">
      <w:pPr>
        <w:pStyle w:val="Textoembloco"/>
      </w:pPr>
      <w:r>
        <w:t>a) as questões devem ser respondidas através do preenchimento (marcação) referentes às alternativas escolhidas, ou seja:</w:t>
      </w:r>
    </w:p>
    <w:p w:rsidR="00424196" w:rsidRDefault="00424196">
      <w:pPr>
        <w:ind w:left="1418" w:right="192"/>
        <w:jc w:val="both"/>
        <w:rPr>
          <w:sz w:val="22"/>
        </w:rPr>
      </w:pPr>
    </w:p>
    <w:p w:rsidR="00424196" w:rsidRDefault="001A2A5E">
      <w:pPr>
        <w:ind w:left="1701" w:right="192" w:hanging="283"/>
        <w:jc w:val="both"/>
        <w:rPr>
          <w:sz w:val="22"/>
        </w:rPr>
      </w:pPr>
      <w:r>
        <w:rPr>
          <w:sz w:val="22"/>
        </w:rPr>
        <w:t>- IMPLANTADO: a sistemática está totalmente documentada e implementada.</w:t>
      </w:r>
    </w:p>
    <w:p w:rsidR="00424196" w:rsidRDefault="001A2A5E">
      <w:pPr>
        <w:ind w:left="1560" w:right="192" w:hanging="142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PARCIALMENTE IMPLANTADO: a sistemática está implementada, porém não documentada (ou vice-versa).     </w:t>
      </w:r>
    </w:p>
    <w:p w:rsidR="00424196" w:rsidRDefault="001A2A5E">
      <w:pPr>
        <w:ind w:left="1560" w:right="192" w:hanging="142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NÃO IMPLANTADO: a sistemática não está documentada e implementada. 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1418" w:right="-143"/>
        <w:jc w:val="both"/>
        <w:rPr>
          <w:sz w:val="22"/>
        </w:rPr>
      </w:pPr>
      <w:r>
        <w:rPr>
          <w:sz w:val="22"/>
        </w:rPr>
        <w:t>c) somente uma alternativa deve ser escolhida para cada questão; e,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064E29">
      <w:pPr>
        <w:ind w:left="1418" w:right="-143"/>
        <w:jc w:val="both"/>
        <w:rPr>
          <w:sz w:val="22"/>
        </w:rPr>
      </w:pPr>
      <w:r>
        <w:rPr>
          <w:sz w:val="22"/>
        </w:rPr>
        <w:t>d)</w:t>
      </w:r>
      <w:r w:rsidR="001A2A5E">
        <w:rPr>
          <w:sz w:val="22"/>
        </w:rPr>
        <w:t xml:space="preserve"> cada questão possui o valor a seguir: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1418" w:right="-143" w:firstLine="283"/>
        <w:jc w:val="both"/>
        <w:rPr>
          <w:sz w:val="22"/>
        </w:rPr>
      </w:pPr>
      <w:r>
        <w:rPr>
          <w:sz w:val="22"/>
        </w:rPr>
        <w:t xml:space="preserve">- IMPLANTADA: 100 % </w:t>
      </w:r>
    </w:p>
    <w:p w:rsidR="00424196" w:rsidRDefault="001A2A5E">
      <w:pPr>
        <w:ind w:left="1418" w:right="-143" w:firstLine="283"/>
        <w:jc w:val="both"/>
        <w:rPr>
          <w:sz w:val="22"/>
        </w:rPr>
      </w:pPr>
      <w:r>
        <w:rPr>
          <w:sz w:val="22"/>
        </w:rPr>
        <w:t>- PARCIALMENTE IMPLANTADA: 50 %</w:t>
      </w:r>
    </w:p>
    <w:p w:rsidR="00424196" w:rsidRDefault="001A2A5E">
      <w:pPr>
        <w:ind w:left="1418" w:right="-143" w:firstLine="283"/>
        <w:jc w:val="both"/>
        <w:rPr>
          <w:sz w:val="22"/>
        </w:rPr>
      </w:pPr>
      <w:r>
        <w:rPr>
          <w:sz w:val="22"/>
        </w:rPr>
        <w:t xml:space="preserve">- NÃO IMPLANTADA: 0 % </w:t>
      </w:r>
    </w:p>
    <w:p w:rsidR="00424196" w:rsidRDefault="00424196">
      <w:pPr>
        <w:ind w:left="1418" w:right="50"/>
        <w:jc w:val="both"/>
        <w:rPr>
          <w:sz w:val="22"/>
        </w:rPr>
      </w:pPr>
    </w:p>
    <w:p w:rsidR="00424196" w:rsidRDefault="001A2A5E">
      <w:pPr>
        <w:ind w:left="1418" w:right="50"/>
        <w:jc w:val="both"/>
        <w:rPr>
          <w:sz w:val="22"/>
        </w:rPr>
      </w:pPr>
      <w:r>
        <w:rPr>
          <w:sz w:val="22"/>
        </w:rPr>
        <w:t xml:space="preserve">O cálculo do Percentual Médio Atingido (para todo o questionário) deve ser efetuado conforme a seguir: </w:t>
      </w:r>
    </w:p>
    <w:p w:rsidR="00424196" w:rsidRDefault="00424196">
      <w:pPr>
        <w:ind w:left="1418" w:right="-143"/>
        <w:jc w:val="both"/>
        <w:rPr>
          <w:sz w:val="22"/>
        </w:rPr>
      </w:pPr>
    </w:p>
    <w:tbl>
      <w:tblPr>
        <w:tblW w:w="8080" w:type="dxa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395"/>
      </w:tblGrid>
      <w:tr w:rsidR="00424196">
        <w:trPr>
          <w:cantSplit/>
        </w:trPr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</w:tcPr>
          <w:p w:rsidR="00424196" w:rsidRDefault="00424196">
            <w:pPr>
              <w:jc w:val="center"/>
              <w:rPr>
                <w:sz w:val="14"/>
              </w:rPr>
            </w:pPr>
          </w:p>
          <w:p w:rsidR="00424196" w:rsidRDefault="001A2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Percentual Médio Atingido =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4196" w:rsidRDefault="001A2A5E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</w:t>
            </w:r>
            <w:r>
              <w:rPr>
                <w:sz w:val="28"/>
              </w:rPr>
              <w:sym w:font="Symbol" w:char="F053"/>
            </w:r>
            <w:r>
              <w:rPr>
                <w:sz w:val="28"/>
                <w:lang w:val="es-ES_tradnl"/>
              </w:rPr>
              <w:t xml:space="preserve"> q</w:t>
            </w:r>
            <w:r>
              <w:rPr>
                <w:sz w:val="28"/>
                <w:vertAlign w:val="subscript"/>
                <w:lang w:val="es-ES_tradnl"/>
              </w:rPr>
              <w:t xml:space="preserve">1 </w:t>
            </w:r>
            <w:r>
              <w:rPr>
                <w:sz w:val="28"/>
                <w:lang w:val="es-ES_tradnl"/>
              </w:rPr>
              <w:t>+ q</w:t>
            </w:r>
            <w:r>
              <w:rPr>
                <w:sz w:val="28"/>
                <w:vertAlign w:val="subscript"/>
                <w:lang w:val="es-ES_tradnl"/>
              </w:rPr>
              <w:t xml:space="preserve">2 </w:t>
            </w:r>
            <w:r>
              <w:rPr>
                <w:sz w:val="28"/>
                <w:lang w:val="es-ES_tradnl"/>
              </w:rPr>
              <w:t>+</w:t>
            </w:r>
            <w:r>
              <w:rPr>
                <w:sz w:val="28"/>
                <w:vertAlign w:val="subscript"/>
                <w:lang w:val="es-ES_tradnl"/>
              </w:rPr>
              <w:t xml:space="preserve"> </w:t>
            </w:r>
            <w:r>
              <w:rPr>
                <w:sz w:val="28"/>
                <w:lang w:val="es-ES_tradnl"/>
              </w:rPr>
              <w:t>q</w:t>
            </w:r>
            <w:r>
              <w:rPr>
                <w:sz w:val="28"/>
                <w:vertAlign w:val="subscript"/>
                <w:lang w:val="es-ES_tradnl"/>
              </w:rPr>
              <w:t xml:space="preserve">3 </w:t>
            </w:r>
            <w:r>
              <w:rPr>
                <w:sz w:val="28"/>
                <w:lang w:val="es-ES_tradnl"/>
              </w:rPr>
              <w:t xml:space="preserve"> + ... + q</w:t>
            </w:r>
            <w:r>
              <w:rPr>
                <w:sz w:val="28"/>
                <w:vertAlign w:val="subscript"/>
                <w:lang w:val="es-ES_tradnl"/>
              </w:rPr>
              <w:t>n</w:t>
            </w:r>
            <w:r>
              <w:rPr>
                <w:sz w:val="28"/>
                <w:lang w:val="es-ES_tradnl"/>
              </w:rPr>
              <w:t>)</w:t>
            </w:r>
          </w:p>
        </w:tc>
      </w:tr>
      <w:tr w:rsidR="00424196">
        <w:trPr>
          <w:cantSplit/>
          <w:trHeight w:val="380"/>
        </w:trPr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424196" w:rsidRDefault="00424196">
            <w:pPr>
              <w:jc w:val="center"/>
              <w:rPr>
                <w:sz w:val="28"/>
                <w:lang w:val="es-ES_tradnl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4196" w:rsidRDefault="001A2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1418" w:right="-143"/>
        <w:jc w:val="both"/>
        <w:rPr>
          <w:sz w:val="22"/>
        </w:rPr>
      </w:pPr>
      <w:r>
        <w:rPr>
          <w:sz w:val="22"/>
        </w:rPr>
        <w:t>onde:  q = pontuação obtida em cada questão</w:t>
      </w:r>
    </w:p>
    <w:p w:rsidR="00424196" w:rsidRDefault="001A2A5E">
      <w:pPr>
        <w:ind w:left="1418" w:right="-143" w:firstLine="709"/>
        <w:jc w:val="both"/>
        <w:rPr>
          <w:sz w:val="22"/>
        </w:rPr>
      </w:pPr>
      <w:r>
        <w:rPr>
          <w:sz w:val="22"/>
        </w:rPr>
        <w:t>x = número de questões consideradas aplicáveis para o respectivo cliente.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709" w:right="-143"/>
        <w:jc w:val="both"/>
        <w:rPr>
          <w:bCs/>
          <w:sz w:val="22"/>
        </w:rPr>
      </w:pPr>
      <w:r>
        <w:rPr>
          <w:bCs/>
          <w:sz w:val="22"/>
        </w:rPr>
        <w:t>Obs: para efeito de pontuação, somente é considerado o item Sistema de Gestão da Qualidade do questionário.</w:t>
      </w:r>
    </w:p>
    <w:p w:rsidR="00424196" w:rsidRDefault="00424196">
      <w:pPr>
        <w:ind w:left="709" w:right="-143"/>
        <w:jc w:val="both"/>
        <w:rPr>
          <w:b/>
          <w:sz w:val="22"/>
        </w:rPr>
      </w:pPr>
    </w:p>
    <w:p w:rsidR="00424196" w:rsidRDefault="00424196">
      <w:pPr>
        <w:ind w:left="709" w:right="-143"/>
        <w:jc w:val="both"/>
        <w:rPr>
          <w:b/>
          <w:sz w:val="22"/>
        </w:rPr>
      </w:pPr>
    </w:p>
    <w:p w:rsidR="00424196" w:rsidRDefault="001A2A5E">
      <w:pPr>
        <w:ind w:left="709" w:right="-143"/>
        <w:jc w:val="both"/>
        <w:rPr>
          <w:b/>
          <w:sz w:val="22"/>
        </w:rPr>
      </w:pPr>
      <w:r>
        <w:rPr>
          <w:b/>
          <w:sz w:val="22"/>
        </w:rPr>
        <w:t>4.1.4.  Avaliação Final</w:t>
      </w:r>
    </w:p>
    <w:p w:rsidR="00424196" w:rsidRDefault="00424196">
      <w:pPr>
        <w:ind w:left="709" w:right="-143"/>
        <w:jc w:val="both"/>
        <w:rPr>
          <w:sz w:val="22"/>
        </w:rPr>
      </w:pP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A avaliação final do desempenho deve ser efetuada pelo </w:t>
      </w:r>
      <w:r w:rsidR="00FC7BA0">
        <w:rPr>
          <w:sz w:val="22"/>
        </w:rPr>
        <w:t>responsável do SGI</w:t>
      </w:r>
      <w:r>
        <w:rPr>
          <w:sz w:val="22"/>
        </w:rPr>
        <w:t>, considerando as regras a seguir: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1418" w:right="-143"/>
        <w:jc w:val="both"/>
        <w:rPr>
          <w:sz w:val="22"/>
        </w:rPr>
      </w:pPr>
      <w:r>
        <w:rPr>
          <w:sz w:val="22"/>
        </w:rPr>
        <w:t>a) Percentual médio atingido: 70 à 100,0 (considerar como habilitado)</w:t>
      </w:r>
    </w:p>
    <w:p w:rsidR="00424196" w:rsidRDefault="001A2A5E">
      <w:pPr>
        <w:ind w:left="1701" w:right="192"/>
        <w:jc w:val="both"/>
        <w:rPr>
          <w:sz w:val="22"/>
        </w:rPr>
      </w:pPr>
      <w:r>
        <w:rPr>
          <w:sz w:val="22"/>
        </w:rPr>
        <w:t>Em havendo não-conformidades, estas devem ser monitoradas quando da próxima avaliação.</w:t>
      </w:r>
    </w:p>
    <w:p w:rsidR="00424196" w:rsidRDefault="00424196">
      <w:pPr>
        <w:ind w:left="1418" w:right="-143"/>
        <w:jc w:val="both"/>
        <w:rPr>
          <w:sz w:val="22"/>
        </w:rPr>
      </w:pPr>
    </w:p>
    <w:p w:rsidR="00424196" w:rsidRDefault="001A2A5E">
      <w:pPr>
        <w:ind w:left="1418" w:right="-143"/>
        <w:jc w:val="both"/>
        <w:rPr>
          <w:sz w:val="22"/>
        </w:rPr>
      </w:pPr>
      <w:r>
        <w:rPr>
          <w:sz w:val="22"/>
        </w:rPr>
        <w:t>b) Percentual médio atingido: 50 à 69,9 (considerar como habilitado)</w:t>
      </w:r>
    </w:p>
    <w:p w:rsidR="00424196" w:rsidRDefault="001A2A5E">
      <w:pPr>
        <w:ind w:left="1701" w:right="-143"/>
        <w:jc w:val="both"/>
        <w:rPr>
          <w:sz w:val="22"/>
        </w:rPr>
      </w:pPr>
      <w:r>
        <w:rPr>
          <w:sz w:val="22"/>
        </w:rPr>
        <w:t>Deve ser solicitado ao fornecedor um plano de melhorias</w:t>
      </w:r>
    </w:p>
    <w:p w:rsidR="00424196" w:rsidRDefault="00424196">
      <w:pPr>
        <w:tabs>
          <w:tab w:val="left" w:pos="1418"/>
        </w:tabs>
        <w:ind w:left="1418" w:right="-143"/>
        <w:jc w:val="both"/>
        <w:rPr>
          <w:sz w:val="22"/>
        </w:rPr>
      </w:pPr>
    </w:p>
    <w:p w:rsidR="00424196" w:rsidRDefault="001A2A5E">
      <w:pPr>
        <w:tabs>
          <w:tab w:val="left" w:pos="1418"/>
        </w:tabs>
        <w:ind w:left="1418" w:right="-143"/>
        <w:jc w:val="both"/>
        <w:rPr>
          <w:sz w:val="22"/>
        </w:rPr>
      </w:pPr>
      <w:r>
        <w:rPr>
          <w:sz w:val="22"/>
        </w:rPr>
        <w:t>c) Percentual médio atingido: abaixo de 50</w:t>
      </w:r>
    </w:p>
    <w:p w:rsidR="00424196" w:rsidRDefault="001A2A5E">
      <w:pPr>
        <w:ind w:left="1701" w:right="192"/>
        <w:jc w:val="both"/>
        <w:rPr>
          <w:sz w:val="22"/>
        </w:rPr>
      </w:pPr>
      <w:r>
        <w:rPr>
          <w:sz w:val="22"/>
        </w:rPr>
        <w:t>Deve ser agendado visita ao fornecedor, de modo a auxiliá-lo e/ou orientá-lo na tomada de ações corretivas. O acompanhamento da efetiva implementação das ações corretivas deve ser efetuado via telefônica</w:t>
      </w:r>
      <w:r w:rsidR="00A94D87">
        <w:rPr>
          <w:sz w:val="22"/>
        </w:rPr>
        <w:t>, e-mail</w:t>
      </w:r>
      <w:r>
        <w:rPr>
          <w:sz w:val="22"/>
        </w:rPr>
        <w:t xml:space="preserve"> e/ou “in loco”, a critério do </w:t>
      </w:r>
      <w:r w:rsidR="00FC7BA0">
        <w:rPr>
          <w:sz w:val="22"/>
        </w:rPr>
        <w:t>responsável do SGI</w:t>
      </w:r>
      <w:r>
        <w:rPr>
          <w:sz w:val="22"/>
        </w:rPr>
        <w:t xml:space="preserve">. </w:t>
      </w:r>
    </w:p>
    <w:p w:rsidR="00424196" w:rsidRDefault="001A2A5E">
      <w:pPr>
        <w:ind w:left="1701" w:right="192"/>
        <w:jc w:val="both"/>
        <w:rPr>
          <w:sz w:val="22"/>
        </w:rPr>
      </w:pPr>
      <w:r>
        <w:rPr>
          <w:sz w:val="22"/>
        </w:rPr>
        <w:t>Este fornecedor pode ser considerado “habilitado” em caso de falta de opções no mercado.</w:t>
      </w:r>
    </w:p>
    <w:p w:rsidR="00424196" w:rsidRDefault="00424196">
      <w:pPr>
        <w:ind w:left="1701" w:right="-143"/>
        <w:jc w:val="both"/>
        <w:rPr>
          <w:sz w:val="22"/>
        </w:rPr>
      </w:pP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Finalizando esta avaliação, </w:t>
      </w:r>
      <w:r w:rsidR="00806961">
        <w:rPr>
          <w:sz w:val="22"/>
        </w:rPr>
        <w:t xml:space="preserve">o responsável pelo SGI </w:t>
      </w:r>
      <w:r>
        <w:rPr>
          <w:sz w:val="22"/>
        </w:rPr>
        <w:t>deve caracterizar a definição desta avaliação no “Questionário de Avaliação de Fornecedores”- QAF.</w:t>
      </w:r>
    </w:p>
    <w:p w:rsidR="00424196" w:rsidRDefault="00424196">
      <w:pPr>
        <w:ind w:left="1701" w:right="192"/>
        <w:jc w:val="both"/>
        <w:rPr>
          <w:sz w:val="22"/>
        </w:rPr>
      </w:pPr>
    </w:p>
    <w:p w:rsidR="00424196" w:rsidRDefault="001A2A5E">
      <w:pPr>
        <w:ind w:left="851" w:right="192" w:hanging="567"/>
        <w:jc w:val="both"/>
        <w:rPr>
          <w:b/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Avaliação dos Sistemas de Gestão de Novos Fornecedores</w:t>
      </w:r>
    </w:p>
    <w:p w:rsidR="00424196" w:rsidRDefault="00424196">
      <w:pPr>
        <w:ind w:left="1418" w:right="192" w:hanging="709"/>
        <w:jc w:val="both"/>
        <w:rPr>
          <w:b/>
          <w:sz w:val="22"/>
        </w:rPr>
      </w:pPr>
    </w:p>
    <w:p w:rsidR="00424196" w:rsidRDefault="001A2A5E">
      <w:pPr>
        <w:ind w:left="1418" w:right="192" w:hanging="709"/>
        <w:jc w:val="both"/>
        <w:rPr>
          <w:sz w:val="22"/>
        </w:rPr>
      </w:pPr>
      <w:r>
        <w:rPr>
          <w:b/>
          <w:sz w:val="22"/>
        </w:rPr>
        <w:t>4.2.1.  Responsabilidade</w:t>
      </w:r>
    </w:p>
    <w:p w:rsidR="00424196" w:rsidRDefault="00424196">
      <w:pPr>
        <w:ind w:left="1418" w:right="192" w:hanging="709"/>
        <w:jc w:val="both"/>
        <w:rPr>
          <w:sz w:val="22"/>
        </w:rPr>
      </w:pP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Quando do desenvolvimento de fornecedores, a </w:t>
      </w:r>
      <w:r w:rsidR="00806961">
        <w:rPr>
          <w:sz w:val="22"/>
        </w:rPr>
        <w:t>Savona</w:t>
      </w:r>
      <w:r>
        <w:rPr>
          <w:sz w:val="22"/>
        </w:rPr>
        <w:t xml:space="preserve"> deve aplicar a sistemática prevista no PGQ</w:t>
      </w:r>
      <w:r w:rsidR="00806961">
        <w:rPr>
          <w:sz w:val="22"/>
        </w:rPr>
        <w:t>C</w:t>
      </w:r>
      <w:r>
        <w:rPr>
          <w:sz w:val="22"/>
        </w:rPr>
        <w:t xml:space="preserve">-07.03. </w:t>
      </w:r>
    </w:p>
    <w:p w:rsidR="00424196" w:rsidRDefault="001A2A5E">
      <w:pPr>
        <w:ind w:left="1418" w:right="192"/>
        <w:jc w:val="both"/>
        <w:rPr>
          <w:sz w:val="22"/>
        </w:rPr>
      </w:pPr>
      <w:r>
        <w:rPr>
          <w:sz w:val="22"/>
        </w:rPr>
        <w:t xml:space="preserve">O “Questionário de Avaliação de Fornecedores”, Anexo A, deve ser utilizado para verificação dos sistemas de gestão do possível fornecedor. A critério do </w:t>
      </w:r>
      <w:r w:rsidR="00806961">
        <w:rPr>
          <w:sz w:val="22"/>
        </w:rPr>
        <w:t>do responsável do SGI</w:t>
      </w:r>
      <w:r>
        <w:rPr>
          <w:sz w:val="22"/>
        </w:rPr>
        <w:t xml:space="preserve">, esta avaliação pode ser efetuada pela </w:t>
      </w:r>
      <w:r w:rsidR="00806961">
        <w:rPr>
          <w:sz w:val="22"/>
        </w:rPr>
        <w:t>Savona</w:t>
      </w:r>
      <w:r>
        <w:rPr>
          <w:sz w:val="22"/>
        </w:rPr>
        <w:t>, por empresa subcontratada ou através de auto-avaliação.</w:t>
      </w:r>
    </w:p>
    <w:p w:rsidR="00424196" w:rsidRDefault="00424196">
      <w:pPr>
        <w:ind w:left="1418" w:right="-143" w:hanging="709"/>
        <w:jc w:val="both"/>
        <w:rPr>
          <w:sz w:val="22"/>
        </w:rPr>
      </w:pPr>
    </w:p>
    <w:p w:rsidR="00424196" w:rsidRDefault="001A2A5E">
      <w:pPr>
        <w:ind w:left="284" w:right="-143"/>
        <w:jc w:val="both"/>
        <w:rPr>
          <w:b/>
          <w:sz w:val="22"/>
        </w:rPr>
      </w:pPr>
      <w:r>
        <w:rPr>
          <w:b/>
          <w:sz w:val="22"/>
        </w:rPr>
        <w:t>4.3. Certificação de 3ª Parte</w:t>
      </w:r>
    </w:p>
    <w:p w:rsidR="00424196" w:rsidRDefault="00424196">
      <w:pPr>
        <w:ind w:left="284" w:right="-143"/>
        <w:jc w:val="both"/>
        <w:rPr>
          <w:b/>
          <w:sz w:val="22"/>
        </w:rPr>
      </w:pPr>
    </w:p>
    <w:p w:rsidR="00424196" w:rsidRDefault="001A2A5E">
      <w:pPr>
        <w:ind w:left="709" w:right="192"/>
        <w:jc w:val="both"/>
        <w:rPr>
          <w:sz w:val="22"/>
        </w:rPr>
      </w:pPr>
      <w:r>
        <w:rPr>
          <w:sz w:val="22"/>
        </w:rPr>
        <w:t>Possuindo o fornecedor a certificação dos sistemas de gestão, que seja reconhecido por um organismo nacional ou internacional, fica dispensada a avaliação prevista nas seções 4.1. e 4.2., desde que envie o(s) respectivo (s) certificado (s).</w:t>
      </w:r>
    </w:p>
    <w:p w:rsidR="00424196" w:rsidRDefault="00424196">
      <w:pPr>
        <w:ind w:left="284" w:right="-143"/>
        <w:jc w:val="both"/>
        <w:rPr>
          <w:b/>
          <w:sz w:val="22"/>
        </w:rPr>
      </w:pPr>
    </w:p>
    <w:p w:rsidR="00424196" w:rsidRDefault="00424196">
      <w:pPr>
        <w:ind w:left="284" w:right="-143"/>
        <w:jc w:val="both"/>
        <w:rPr>
          <w:b/>
          <w:sz w:val="22"/>
        </w:rPr>
      </w:pPr>
    </w:p>
    <w:p w:rsidR="00424196" w:rsidRDefault="00424196">
      <w:pPr>
        <w:ind w:left="284" w:right="-143"/>
        <w:jc w:val="both"/>
        <w:rPr>
          <w:b/>
          <w:sz w:val="22"/>
        </w:rPr>
      </w:pPr>
    </w:p>
    <w:p w:rsidR="00424196" w:rsidRDefault="001A2A5E">
      <w:pPr>
        <w:ind w:left="284" w:right="-143"/>
        <w:jc w:val="both"/>
        <w:rPr>
          <w:b/>
          <w:sz w:val="22"/>
        </w:rPr>
      </w:pPr>
      <w:r>
        <w:rPr>
          <w:b/>
          <w:sz w:val="22"/>
        </w:rPr>
        <w:t>4.4. Os registros da Qualidade</w:t>
      </w:r>
    </w:p>
    <w:p w:rsidR="00424196" w:rsidRDefault="00424196">
      <w:pPr>
        <w:ind w:left="851" w:right="-143"/>
        <w:jc w:val="both"/>
        <w:rPr>
          <w:sz w:val="22"/>
        </w:rPr>
      </w:pPr>
    </w:p>
    <w:p w:rsidR="00424196" w:rsidRDefault="001A2A5E">
      <w:pPr>
        <w:ind w:left="709" w:right="192"/>
        <w:jc w:val="both"/>
        <w:rPr>
          <w:sz w:val="22"/>
        </w:rPr>
      </w:pPr>
      <w:r>
        <w:rPr>
          <w:sz w:val="22"/>
        </w:rPr>
        <w:t xml:space="preserve">Os registros da qualidade gerados quando da aplicação desta sistemática, ou seja, </w:t>
      </w:r>
    </w:p>
    <w:p w:rsidR="00424196" w:rsidRDefault="00424196">
      <w:pPr>
        <w:ind w:left="709" w:right="192"/>
        <w:jc w:val="both"/>
        <w:rPr>
          <w:sz w:val="22"/>
        </w:rPr>
      </w:pPr>
    </w:p>
    <w:p w:rsidR="00424196" w:rsidRDefault="001A2A5E">
      <w:pPr>
        <w:ind w:left="709" w:right="192"/>
        <w:jc w:val="both"/>
        <w:rPr>
          <w:sz w:val="22"/>
        </w:rPr>
      </w:pPr>
      <w:r>
        <w:rPr>
          <w:sz w:val="22"/>
        </w:rPr>
        <w:t>- Questionários de Avaliação de Fornecedores, e</w:t>
      </w:r>
    </w:p>
    <w:p w:rsidR="00424196" w:rsidRDefault="001A2A5E">
      <w:pPr>
        <w:numPr>
          <w:ilvl w:val="0"/>
          <w:numId w:val="6"/>
        </w:numPr>
        <w:tabs>
          <w:tab w:val="clear" w:pos="1069"/>
          <w:tab w:val="num" w:pos="851"/>
        </w:tabs>
        <w:ind w:right="192"/>
        <w:jc w:val="both"/>
        <w:rPr>
          <w:sz w:val="22"/>
        </w:rPr>
      </w:pPr>
      <w:r>
        <w:rPr>
          <w:sz w:val="22"/>
        </w:rPr>
        <w:t>Certificados  de Sistemas de Gestão,</w:t>
      </w:r>
    </w:p>
    <w:p w:rsidR="00424196" w:rsidRDefault="00424196">
      <w:pPr>
        <w:ind w:right="192"/>
        <w:jc w:val="both"/>
        <w:rPr>
          <w:sz w:val="22"/>
        </w:rPr>
      </w:pPr>
    </w:p>
    <w:p w:rsidR="00424196" w:rsidRDefault="001A2A5E">
      <w:pPr>
        <w:ind w:left="709" w:right="192"/>
        <w:jc w:val="both"/>
        <w:rPr>
          <w:sz w:val="22"/>
        </w:rPr>
      </w:pPr>
      <w:r>
        <w:rPr>
          <w:sz w:val="22"/>
        </w:rPr>
        <w:t>devem ser mantidos em arquivo conforme PGQ</w:t>
      </w:r>
      <w:r w:rsidR="00A94D87">
        <w:rPr>
          <w:sz w:val="22"/>
        </w:rPr>
        <w:t>C</w:t>
      </w:r>
      <w:r>
        <w:rPr>
          <w:sz w:val="22"/>
        </w:rPr>
        <w:t>-04.02.</w:t>
      </w:r>
    </w:p>
    <w:p w:rsidR="00806961" w:rsidRDefault="00806961">
      <w:pPr>
        <w:ind w:left="709" w:right="192"/>
        <w:jc w:val="both"/>
        <w:rPr>
          <w:sz w:val="22"/>
        </w:rPr>
      </w:pPr>
    </w:p>
    <w:p w:rsidR="00806961" w:rsidRDefault="00806961">
      <w:pPr>
        <w:ind w:left="709" w:right="192"/>
        <w:jc w:val="both"/>
        <w:rPr>
          <w:sz w:val="22"/>
        </w:rPr>
      </w:pPr>
    </w:p>
    <w:p w:rsidR="00424196" w:rsidRDefault="00424196">
      <w:pPr>
        <w:ind w:right="-143"/>
        <w:jc w:val="both"/>
        <w:rPr>
          <w:b/>
          <w:sz w:val="22"/>
        </w:rPr>
      </w:pPr>
    </w:p>
    <w:p w:rsidR="00424196" w:rsidRDefault="001A2A5E">
      <w:pPr>
        <w:ind w:right="-143"/>
        <w:jc w:val="both"/>
        <w:rPr>
          <w:b/>
          <w:sz w:val="22"/>
        </w:rPr>
      </w:pPr>
      <w:r>
        <w:rPr>
          <w:b/>
          <w:sz w:val="22"/>
        </w:rPr>
        <w:t>5. ANEXO</w:t>
      </w:r>
    </w:p>
    <w:p w:rsidR="00424196" w:rsidRDefault="00424196">
      <w:pPr>
        <w:ind w:left="567" w:right="-143"/>
        <w:jc w:val="both"/>
        <w:rPr>
          <w:sz w:val="22"/>
        </w:rPr>
      </w:pPr>
    </w:p>
    <w:p w:rsidR="00424196" w:rsidRDefault="001A2A5E">
      <w:pPr>
        <w:ind w:right="-143"/>
        <w:jc w:val="both"/>
        <w:rPr>
          <w:sz w:val="22"/>
        </w:rPr>
      </w:pPr>
      <w:r>
        <w:rPr>
          <w:sz w:val="22"/>
        </w:rPr>
        <w:t>Anexo A – Modelo: Questionário de Avaliação de Fornecedores</w:t>
      </w:r>
    </w:p>
    <w:p w:rsidR="00424196" w:rsidRDefault="00424196">
      <w:pPr>
        <w:ind w:right="-143"/>
        <w:jc w:val="both"/>
        <w:rPr>
          <w:b/>
          <w:bCs/>
          <w:sz w:val="22"/>
        </w:rPr>
      </w:pPr>
    </w:p>
    <w:p w:rsidR="00424196" w:rsidRDefault="00424196">
      <w:pPr>
        <w:ind w:right="-143"/>
        <w:jc w:val="both"/>
        <w:rPr>
          <w:b/>
          <w:bCs/>
          <w:sz w:val="22"/>
        </w:rPr>
      </w:pPr>
    </w:p>
    <w:p w:rsidR="00AD710B" w:rsidRDefault="001A2A5E">
      <w:pPr>
        <w:ind w:right="-143"/>
        <w:jc w:val="both"/>
        <w:rPr>
          <w:b/>
          <w:bCs/>
          <w:sz w:val="22"/>
        </w:rPr>
      </w:pPr>
      <w:r>
        <w:rPr>
          <w:b/>
          <w:bCs/>
          <w:sz w:val="22"/>
        </w:rPr>
        <w:t>Anexo A – Modelo: Questionário de Avaliação de Fornecedores</w:t>
      </w:r>
    </w:p>
    <w:p w:rsidR="005C1776" w:rsidRDefault="005C1776">
      <w:pPr>
        <w:ind w:right="-143"/>
        <w:jc w:val="both"/>
        <w:rPr>
          <w:b/>
          <w:bCs/>
          <w:sz w:val="22"/>
        </w:rPr>
      </w:pPr>
    </w:p>
    <w:p w:rsidR="00AD710B" w:rsidRDefault="00AD710B">
      <w:pPr>
        <w:ind w:right="-143"/>
        <w:jc w:val="both"/>
        <w:rPr>
          <w:b/>
          <w:bCs/>
          <w:sz w:val="22"/>
        </w:rPr>
      </w:pPr>
    </w:p>
    <w:tbl>
      <w:tblPr>
        <w:tblW w:w="1098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6378"/>
      </w:tblGrid>
      <w:tr w:rsidR="00AD710B" w:rsidTr="005C1776">
        <w:trPr>
          <w:cantSplit/>
        </w:trPr>
        <w:tc>
          <w:tcPr>
            <w:tcW w:w="4607" w:type="dxa"/>
          </w:tcPr>
          <w:p w:rsidR="00AD710B" w:rsidRDefault="00AD710B" w:rsidP="00AD710B">
            <w:pPr>
              <w:pStyle w:val="Ttulo1"/>
            </w:pPr>
            <w:r>
              <w:t xml:space="preserve">          </w:t>
            </w:r>
          </w:p>
        </w:tc>
        <w:tc>
          <w:tcPr>
            <w:tcW w:w="6378" w:type="dxa"/>
          </w:tcPr>
          <w:p w:rsidR="00AD710B" w:rsidRPr="0004414C" w:rsidRDefault="00AD710B" w:rsidP="00A10D36">
            <w:pPr>
              <w:pStyle w:val="Ttulo3"/>
              <w:ind w:left="0" w:right="-1135"/>
              <w:jc w:val="both"/>
              <w:rPr>
                <w:sz w:val="28"/>
                <w:szCs w:val="28"/>
              </w:rPr>
            </w:pPr>
            <w:r w:rsidRPr="0004414C">
              <w:rPr>
                <w:sz w:val="28"/>
                <w:szCs w:val="28"/>
              </w:rPr>
              <w:t>Sistema de Gestão Integrado - SGI</w:t>
            </w:r>
          </w:p>
        </w:tc>
      </w:tr>
    </w:tbl>
    <w:p w:rsidR="00AD710B" w:rsidRDefault="00AD710B" w:rsidP="00AD710B">
      <w:pPr>
        <w:pStyle w:val="Ttulo3"/>
        <w:ind w:right="-567"/>
        <w:rPr>
          <w:rFonts w:cs="Arial"/>
          <w:b w:val="0"/>
          <w:sz w:val="28"/>
        </w:rPr>
      </w:pPr>
      <w:r>
        <w:rPr>
          <w:rFonts w:ascii="Century" w:hAnsi="Century" w:cs="Arial"/>
          <w:b w:val="0"/>
          <w:i/>
          <w:iCs/>
          <w:color w:val="0000FF"/>
          <w:sz w:val="32"/>
        </w:rPr>
        <w:t xml:space="preserve">                                                   </w:t>
      </w:r>
    </w:p>
    <w:p w:rsidR="00AD710B" w:rsidRPr="0004414C" w:rsidRDefault="00AD710B" w:rsidP="00AD710B">
      <w:pPr>
        <w:pStyle w:val="Ttulo3"/>
        <w:ind w:right="-567"/>
        <w:jc w:val="center"/>
        <w:rPr>
          <w:bCs/>
          <w:color w:val="E36C0A" w:themeColor="accent6" w:themeShade="BF"/>
          <w:sz w:val="28"/>
        </w:rPr>
      </w:pPr>
      <w:r w:rsidRPr="0004414C">
        <w:rPr>
          <w:rFonts w:cs="Arial"/>
          <w:bCs/>
          <w:color w:val="E36C0A" w:themeColor="accent6" w:themeShade="BF"/>
          <w:sz w:val="28"/>
        </w:rPr>
        <w:t>QUESTIONÁRIO DE AVALIAÇÃO DE FORNECEDOR - QAF</w:t>
      </w:r>
    </w:p>
    <w:p w:rsidR="00AD710B" w:rsidRDefault="00AD710B" w:rsidP="00AD710B">
      <w:pPr>
        <w:pStyle w:val="Ttulo3"/>
        <w:rPr>
          <w:color w:val="0000FF"/>
        </w:rPr>
      </w:pPr>
    </w:p>
    <w:p w:rsidR="00AD710B" w:rsidRDefault="00AD710B" w:rsidP="00AD710B">
      <w:pPr>
        <w:pStyle w:val="Ttulo3"/>
      </w:pPr>
    </w:p>
    <w:p w:rsidR="00AD710B" w:rsidRDefault="00AD710B" w:rsidP="00AD710B">
      <w:pPr>
        <w:pStyle w:val="Ttulo3"/>
      </w:pPr>
      <w:r>
        <w:t xml:space="preserve">I – INFORMAÇÕES </w:t>
      </w:r>
      <w:r w:rsidRPr="00F170FA">
        <w:t>GERAIS</w:t>
      </w:r>
    </w:p>
    <w:p w:rsidR="00AD710B" w:rsidRDefault="00AD710B" w:rsidP="00AD710B">
      <w:pPr>
        <w:ind w:left="284" w:right="192"/>
        <w:jc w:val="both"/>
        <w:outlineLvl w:val="0"/>
        <w:rPr>
          <w:rFonts w:ascii="Comic Sans MS" w:hAnsi="Comic Sans MS"/>
          <w:b/>
          <w:sz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1. Razão social da empresa: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b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2. Domicílio legal / comercial:</w:t>
      </w:r>
    </w:p>
    <w:p w:rsidR="00AD710B" w:rsidRPr="00A02489" w:rsidRDefault="00AD710B" w:rsidP="00AD710B">
      <w:pPr>
        <w:tabs>
          <w:tab w:val="left" w:pos="2552"/>
        </w:tabs>
        <w:ind w:left="-426" w:right="-567"/>
        <w:jc w:val="both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3. Nome do procurador legal ou equivalente</w:t>
      </w:r>
    </w:p>
    <w:p w:rsidR="00AD710B" w:rsidRPr="00A02489" w:rsidRDefault="00AD710B" w:rsidP="00AD710B">
      <w:pPr>
        <w:tabs>
          <w:tab w:val="left" w:pos="2268"/>
          <w:tab w:val="left" w:pos="3261"/>
        </w:tabs>
        <w:ind w:left="-426" w:right="-567"/>
        <w:jc w:val="both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4. Nome (s) do (s) contato (s) / e-mail                     Cargo                 Área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5. Número de funcionários: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Administrativo: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Industrial: 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6. Sua empresa possui “Certificação de Sistema” para: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ISO 9001: Sistema de Gestão da Qualidade                               SIM (  )   NÃO (  )   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ISO 14001: Sistema de Gestão Ambiental                                   SIM (  )   NÃO (  )   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SA 8000: Sistema de Gestão de Responsabilidade Social            SIM (  )   NÃO (  ) 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Se Não, há planos para obtenção nos próximos 2 anos?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ISO 9001: Sistema de Gestão da Qualidade                              SIM (  )   NÃO (  )   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ISO 14001: Sistema de Gestão Ambiental                                  SIM (  )   NÃO (  )   </w:t>
      </w:r>
    </w:p>
    <w:p w:rsidR="00AD710B" w:rsidRPr="00A02489" w:rsidRDefault="00AD710B" w:rsidP="00AD710B">
      <w:pPr>
        <w:numPr>
          <w:ilvl w:val="0"/>
          <w:numId w:val="11"/>
        </w:numPr>
        <w:tabs>
          <w:tab w:val="clear" w:pos="405"/>
          <w:tab w:val="num" w:pos="0"/>
          <w:tab w:val="left" w:pos="2552"/>
          <w:tab w:val="left" w:pos="3119"/>
        </w:tabs>
        <w:ind w:right="-567" w:hanging="831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SA 8000: Sistema de Gestão de Responsabilidade Social           SIM (  )   NÃO (  ) </w:t>
      </w:r>
    </w:p>
    <w:p w:rsidR="00AD710B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5C1776" w:rsidRPr="00A02489" w:rsidRDefault="005C1776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PS: caso a empresa possua “certificação de sistema”, favor enviar cópia ao SGI, ficando dispensado do preenchimento da seção afim. 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lastRenderedPageBreak/>
        <w:t>7. A empresa mantém contrato com terceiros? Para quais atividades?</w:t>
      </w: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2552"/>
          <w:tab w:val="left" w:pos="3119"/>
        </w:tabs>
        <w:ind w:left="-426" w:right="-567"/>
        <w:jc w:val="both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PS: após análise do questionário, se julgar necessário, a Savona poderá contatar o fornecedor para esclarecer alguma questão, solicitar o envio de evidências ou agendar visita. </w:t>
      </w:r>
    </w:p>
    <w:p w:rsidR="00AD710B" w:rsidRDefault="00AD710B" w:rsidP="00AD710B"/>
    <w:p w:rsidR="00AD710B" w:rsidRDefault="00AD710B" w:rsidP="00AD710B">
      <w:pPr>
        <w:pStyle w:val="Ttulo3"/>
      </w:pPr>
    </w:p>
    <w:p w:rsidR="00AD710B" w:rsidRDefault="00AD710B" w:rsidP="00AD710B">
      <w:pPr>
        <w:pStyle w:val="Ttulo3"/>
      </w:pPr>
      <w:r>
        <w:t>II – SISTEMA DE GESTÃO DA QUALIDADE</w:t>
      </w:r>
    </w:p>
    <w:p w:rsidR="00AD710B" w:rsidRDefault="00AD710B" w:rsidP="00AD710B">
      <w:pPr>
        <w:ind w:left="-426" w:right="-567"/>
        <w:jc w:val="both"/>
        <w:rPr>
          <w:rFonts w:ascii="Comic Sans MS" w:hAnsi="Comic Sans MS" w:cs="Arial"/>
          <w:b/>
          <w:sz w:val="22"/>
        </w:rPr>
      </w:pPr>
    </w:p>
    <w:p w:rsidR="00AD710B" w:rsidRPr="00A02489" w:rsidRDefault="00AD710B" w:rsidP="00AD710B">
      <w:pPr>
        <w:numPr>
          <w:ilvl w:val="0"/>
          <w:numId w:val="12"/>
        </w:num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O fornecedor possui uma política de gestão de qualidade documentada, incluindo no mínimo: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Compromisso em atender as exigências do cliente?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Compromisso em atender as exigências legais do produto?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Compromisso com a melhoria contínua do sistema de gestão?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tabs>
          <w:tab w:val="left" w:pos="8434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numPr>
          <w:ilvl w:val="0"/>
          <w:numId w:val="12"/>
        </w:num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Os objetivos da qualidade são mensuráveis, coerentes com a política e encontram-se explicitamente formulados?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tabs>
          <w:tab w:val="left" w:pos="8434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numPr>
          <w:ilvl w:val="0"/>
          <w:numId w:val="12"/>
        </w:num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Em intervalos planejados a alta direção avalia a adequação e eficácia do sistema de gestão, bem como a melhoria dos indicadores/objetivos estabelecidos?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numPr>
          <w:ilvl w:val="0"/>
          <w:numId w:val="12"/>
        </w:num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O fornecedor possui documento formalizado para: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Manual da qualidade 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Política da qualidade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Objetivos da qualidade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Controle de documentos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Controle de registros da qualidade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Auditoria interna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Produto não-conforme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Ação corretiva</w:t>
      </w:r>
    </w:p>
    <w:p w:rsidR="00AD710B" w:rsidRPr="00A02489" w:rsidRDefault="00AD710B" w:rsidP="00AD710B">
      <w:pPr>
        <w:numPr>
          <w:ilvl w:val="1"/>
          <w:numId w:val="12"/>
        </w:numPr>
        <w:tabs>
          <w:tab w:val="clear" w:pos="654"/>
          <w:tab w:val="num" w:pos="0"/>
        </w:tabs>
        <w:ind w:right="-567" w:hanging="1080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Ação preventiva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5. O fornecedor possui sistemática para captar o nível de satisfação dos clientes, bem como encaminhar ações para a sua melhoria contínua?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6. A definição de responsabilidades e autoridades para a adequada gestão do sistema de qualidade encontra-se estabelecida?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7. O fornecedor possui uma sistemática para prover recursos humanos e materiais para a melhoria contínua da eficácia do sistema de gestão da qualidade?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8. O fornecedor possui uma sistemática para avaliação e seleção de fornecedores?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9. O fornecedor possui uma sistemática que possibilite a rastreabilidade do produto acabado até as matérias-primas?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10. Os dispositivos de medição utilizados para a liberação do produto acabado são calibrados?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5C1776" w:rsidRDefault="005C1776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11. O fornecedor possui uma sistemática de verificação do produto acabado, de modo a assegurar sua conformidade com os requisitos do cliente (ex.; plano de controle com as características,  amostragens, critérios de aceitação, métodos, responsáveis)?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 (   ) PARCIALMENTE IMPLANTADO         (   ) NÃO IMPLANTADO   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12. O fornecedor executa ação corretiva e preventiva para eliminar as causas de não-conformidades ocorridas e/ou não-conformidades potenciais, respectivamente?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IMPLANTADO      (   ) PARCIALMENTE IMPLANTADO         (   ) NÃO IMPLANTADO   </w:t>
      </w:r>
    </w:p>
    <w:p w:rsidR="00AD710B" w:rsidRPr="00A02489" w:rsidRDefault="00AD710B" w:rsidP="00AD710B">
      <w:pPr>
        <w:tabs>
          <w:tab w:val="left" w:pos="8422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13. O fornecedor possui foco na melhoria contínua da satisfação do cliente?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 (   ) IMPLANTADO      (   ) PARCIALMENTE IMPLANTADO         (   ) NÃO IMPLANTADO   </w:t>
      </w:r>
    </w:p>
    <w:p w:rsidR="00AD710B" w:rsidRPr="00A02489" w:rsidRDefault="00AD710B" w:rsidP="00AD710B">
      <w:pPr>
        <w:tabs>
          <w:tab w:val="left" w:pos="8422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tabs>
          <w:tab w:val="left" w:pos="8422"/>
          <w:tab w:val="left" w:pos="10418"/>
        </w:tabs>
        <w:ind w:left="-426" w:right="192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NOTA:</w:t>
      </w:r>
    </w:p>
    <w:p w:rsidR="00AD710B" w:rsidRPr="00A02489" w:rsidRDefault="00AD710B" w:rsidP="00AD710B">
      <w:pPr>
        <w:tabs>
          <w:tab w:val="left" w:pos="8422"/>
          <w:tab w:val="left" w:pos="10418"/>
        </w:tabs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tabs>
          <w:tab w:val="left" w:pos="-15"/>
          <w:tab w:val="right" w:pos="9447"/>
        </w:tabs>
        <w:ind w:left="-426" w:right="192"/>
        <w:outlineLvl w:val="0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IMPLANTADO: o sistema está totalmente documentado* e implementado.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PARCIALMENTE IMPLANTADO: o</w:t>
      </w:r>
      <w:r w:rsidRPr="00A02489">
        <w:rPr>
          <w:rFonts w:ascii="Comic Sans MS" w:hAnsi="Comic Sans MS" w:cs="Arial"/>
          <w:sz w:val="22"/>
          <w:szCs w:val="22"/>
        </w:rPr>
        <w:t xml:space="preserve"> sistema está parcialmente implementado, porém não documentado* (ou vice-versa).</w:t>
      </w:r>
    </w:p>
    <w:p w:rsidR="00AD710B" w:rsidRPr="00A02489" w:rsidRDefault="00AD710B" w:rsidP="00AD710B">
      <w:pPr>
        <w:tabs>
          <w:tab w:val="left" w:pos="-45"/>
          <w:tab w:val="right" w:pos="9447"/>
        </w:tabs>
        <w:ind w:left="-426" w:right="192"/>
        <w:rPr>
          <w:rFonts w:ascii="Comic Sans MS" w:hAnsi="Comic Sans MS" w:cs="Arial"/>
          <w:bCs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>NÃO IMPLANTADO: o</w:t>
      </w:r>
      <w:r w:rsidRPr="00A02489">
        <w:rPr>
          <w:rFonts w:ascii="Comic Sans MS" w:hAnsi="Comic Sans MS" w:cs="Arial"/>
          <w:sz w:val="22"/>
          <w:szCs w:val="22"/>
        </w:rPr>
        <w:t xml:space="preserve"> sistema não está documentado* e nem implementado.</w:t>
      </w:r>
      <w:r w:rsidRPr="00A02489">
        <w:rPr>
          <w:rFonts w:ascii="Comic Sans MS" w:hAnsi="Comic Sans MS" w:cs="Arial"/>
          <w:bCs/>
          <w:sz w:val="22"/>
          <w:szCs w:val="22"/>
        </w:rPr>
        <w:t xml:space="preserve"> </w:t>
      </w:r>
    </w:p>
    <w:p w:rsidR="00AD710B" w:rsidRPr="00A02489" w:rsidRDefault="00AD710B" w:rsidP="00AD710B">
      <w:pPr>
        <w:tabs>
          <w:tab w:val="left" w:pos="-45"/>
          <w:tab w:val="right" w:pos="9447"/>
        </w:tabs>
        <w:ind w:left="-426" w:right="192"/>
        <w:rPr>
          <w:rFonts w:ascii="Comic Sans MS" w:hAnsi="Comic Sans MS" w:cs="Arial"/>
          <w:bCs/>
          <w:sz w:val="22"/>
          <w:szCs w:val="22"/>
        </w:rPr>
      </w:pPr>
    </w:p>
    <w:p w:rsidR="00AD710B" w:rsidRPr="00A02489" w:rsidRDefault="00AD710B" w:rsidP="00AD710B">
      <w:pPr>
        <w:tabs>
          <w:tab w:val="left" w:pos="-45"/>
          <w:tab w:val="right" w:pos="9447"/>
        </w:tabs>
        <w:ind w:left="-426" w:right="192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bCs/>
          <w:sz w:val="22"/>
          <w:szCs w:val="22"/>
        </w:rPr>
        <w:t xml:space="preserve">(*): </w:t>
      </w:r>
      <w:r w:rsidRPr="00A02489">
        <w:rPr>
          <w:rFonts w:ascii="Comic Sans MS" w:hAnsi="Comic Sans MS" w:cs="Arial"/>
          <w:sz w:val="22"/>
          <w:szCs w:val="22"/>
        </w:rPr>
        <w:t>documentada quando exigível por Norma adotada e/ou legislação.</w:t>
      </w:r>
    </w:p>
    <w:p w:rsidR="00AD710B" w:rsidRPr="00A24160" w:rsidRDefault="00AD710B" w:rsidP="00AD710B">
      <w:pPr>
        <w:tabs>
          <w:tab w:val="left" w:pos="8422"/>
          <w:tab w:val="left" w:pos="10418"/>
        </w:tabs>
        <w:ind w:left="-426" w:right="-567"/>
        <w:jc w:val="both"/>
        <w:rPr>
          <w:rFonts w:ascii="Comic Sans MS" w:hAnsi="Comic Sans MS" w:cs="Arial"/>
          <w:sz w:val="24"/>
          <w:szCs w:val="24"/>
        </w:rPr>
      </w:pPr>
    </w:p>
    <w:p w:rsidR="00AD710B" w:rsidRDefault="00AD710B" w:rsidP="00AD710B">
      <w:pPr>
        <w:tabs>
          <w:tab w:val="left" w:pos="8422"/>
          <w:tab w:val="left" w:pos="10418"/>
        </w:tabs>
        <w:ind w:left="-426" w:right="-567"/>
        <w:jc w:val="both"/>
        <w:rPr>
          <w:rFonts w:ascii="Comic Sans MS" w:hAnsi="Comic Sans MS" w:cs="Arial"/>
          <w:sz w:val="22"/>
        </w:rPr>
      </w:pPr>
    </w:p>
    <w:p w:rsidR="00AD710B" w:rsidRDefault="00AD710B" w:rsidP="00AD710B">
      <w:pPr>
        <w:pStyle w:val="Ttulo3"/>
      </w:pPr>
      <w:r>
        <w:t>III – SISTEMA DE GESTÃO AMBIENTAL</w:t>
      </w:r>
    </w:p>
    <w:p w:rsidR="00AD710B" w:rsidRDefault="00AD710B" w:rsidP="00AD710B">
      <w:pPr>
        <w:ind w:left="-426" w:right="-567"/>
        <w:jc w:val="both"/>
        <w:rPr>
          <w:rFonts w:ascii="Comic Sans MS" w:hAnsi="Comic Sans MS" w:cs="Arial"/>
          <w:b/>
          <w:sz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1. O fornecedor possui as licenças exigidas pelos órgãos de controle ambiental?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2. A atividade do fornecedor gera efluentes líquidos, emissão de gases, dejetos sólidos? Existe um sistema que os trate e/ou os destine de forma adequada?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3. O fornecedor tem algum sistema que identifique e avalie os aspectos e os impactos ambientais?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 (   ) PARCIALMENTE    (   ) NÃO   </w:t>
      </w:r>
    </w:p>
    <w:p w:rsidR="00AD710B" w:rsidRPr="00A02489" w:rsidRDefault="00AD710B" w:rsidP="00AD710B">
      <w:pPr>
        <w:tabs>
          <w:tab w:val="left" w:pos="8434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4. Há investimentos em conscientização ambiental, treinamento e recursos para se alcançar objetivos ambientais como redução de consumo de água, reciclagem de materiais, substituição de matérias-primas, redução de consumo de energia, etc?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(   ) SIM      (   ) PARCIALMENTE    (   ) NÃO</w:t>
      </w:r>
    </w:p>
    <w:p w:rsidR="00AD710B" w:rsidRPr="00A02489" w:rsidRDefault="00AD710B" w:rsidP="00AD710B">
      <w:pPr>
        <w:tabs>
          <w:tab w:val="left" w:pos="8422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5. Requisitos de segurança são considerados na embalagem do produto acabado?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lastRenderedPageBreak/>
        <w:t xml:space="preserve">(   ) SIM      (   ) PARCIALMENTE    (   ) NÃO   </w:t>
      </w:r>
    </w:p>
    <w:p w:rsidR="00AD710B" w:rsidRDefault="00AD710B" w:rsidP="00AD710B">
      <w:pPr>
        <w:pStyle w:val="Ttulo3"/>
      </w:pPr>
      <w:r>
        <w:t>IV – SISTEMA DE GESTÃO DE RESPONSABILIDADE SOCIAL</w:t>
      </w:r>
    </w:p>
    <w:p w:rsidR="00AD710B" w:rsidRDefault="00AD710B" w:rsidP="00AD710B">
      <w:pPr>
        <w:ind w:left="-426" w:right="-567"/>
        <w:jc w:val="both"/>
        <w:rPr>
          <w:rFonts w:ascii="Comic Sans MS" w:hAnsi="Comic Sans MS" w:cs="Arial"/>
          <w:b/>
          <w:sz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1. O fornecedor adota política para não utilização de trabalho infantil e trabalho não forçado?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2. O fornecedor respeita o direito dos colaboradores de formarem e/ou associarem aos sindicatos de sua classe?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3. O fornecedor não utiliza e/ou emprega práticas discriminatórias em função de classe social, raça, nacionalidade, religião, orientação sexual, associação sindical, idade, etc?</w:t>
      </w: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tabs>
          <w:tab w:val="left" w:pos="8434"/>
          <w:tab w:val="left" w:pos="10418"/>
        </w:tabs>
        <w:ind w:left="-426" w:right="-567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4. O fornecedor adota as Normas Regulamentadoras – NRs (Portaria 3.214, 08.06.1978) como instrumento de proteção a saúde e segurança dos colaboradores?</w:t>
      </w: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-567"/>
        <w:jc w:val="both"/>
        <w:outlineLvl w:val="0"/>
        <w:rPr>
          <w:rFonts w:ascii="Comic Sans MS" w:hAnsi="Comic Sans MS" w:cs="Arial"/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>5. O fornecedor estimula os “seus fornecedores de matérias-primas e materiais” a adotarem as exigências citadas anteriormente nesta seção?</w:t>
      </w:r>
    </w:p>
    <w:p w:rsidR="00AD710B" w:rsidRPr="00A02489" w:rsidRDefault="00AD710B" w:rsidP="00AD710B">
      <w:pPr>
        <w:ind w:right="-567"/>
        <w:jc w:val="both"/>
        <w:outlineLvl w:val="0"/>
        <w:rPr>
          <w:rFonts w:ascii="Comic Sans MS" w:hAnsi="Comic Sans MS" w:cs="Arial"/>
          <w:sz w:val="22"/>
          <w:szCs w:val="22"/>
        </w:rPr>
      </w:pPr>
    </w:p>
    <w:p w:rsidR="00AD710B" w:rsidRPr="00A02489" w:rsidRDefault="00AD710B" w:rsidP="00AD710B">
      <w:pPr>
        <w:ind w:left="-426" w:right="192"/>
        <w:jc w:val="both"/>
        <w:rPr>
          <w:sz w:val="22"/>
          <w:szCs w:val="22"/>
        </w:rPr>
      </w:pPr>
      <w:r w:rsidRPr="00A02489">
        <w:rPr>
          <w:rFonts w:ascii="Comic Sans MS" w:hAnsi="Comic Sans MS" w:cs="Arial"/>
          <w:sz w:val="22"/>
          <w:szCs w:val="22"/>
        </w:rPr>
        <w:t xml:space="preserve">(   ) SIM      (   ) PARCIALMENTE    (   ) NÃO   </w:t>
      </w:r>
    </w:p>
    <w:p w:rsidR="00AD710B" w:rsidRDefault="00AD710B" w:rsidP="00AD710B"/>
    <w:p w:rsidR="00AD710B" w:rsidRDefault="00AD710B" w:rsidP="00AD710B"/>
    <w:p w:rsidR="00AD710B" w:rsidRPr="00A24160" w:rsidRDefault="00AD710B" w:rsidP="00AD710B">
      <w:pPr>
        <w:pStyle w:val="Ttulo1"/>
        <w:rPr>
          <w:b w:val="0"/>
          <w:bCs/>
          <w:sz w:val="16"/>
        </w:rPr>
      </w:pPr>
      <w:r w:rsidRPr="00A24160">
        <w:rPr>
          <w:sz w:val="16"/>
        </w:rPr>
        <w:t>DADOS DO (S) RESPONSÁVEL (IS) PELO PREENCHIMENTO (CAMPO PARA USO EXCLUSIVO DO FORNECEDOR)</w:t>
      </w:r>
    </w:p>
    <w:p w:rsidR="00AD710B" w:rsidRDefault="00AD710B" w:rsidP="00AD710B">
      <w:pPr>
        <w:rPr>
          <w:rFonts w:ascii="Comic Sans MS" w:hAnsi="Comic Sans MS"/>
        </w:rPr>
      </w:pPr>
    </w:p>
    <w:tbl>
      <w:tblPr>
        <w:tblW w:w="1063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AD710B" w:rsidTr="00A10D36">
        <w:tc>
          <w:tcPr>
            <w:tcW w:w="5104" w:type="dxa"/>
            <w:tcBorders>
              <w:right w:val="nil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</w:rPr>
              <w:t>NOME DO RESPONSÁVEL PELO PREENCHIMENTO:</w:t>
            </w: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</w:rPr>
              <w:t xml:space="preserve">       </w:t>
            </w: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</w:rPr>
              <w:t>CARGO:</w:t>
            </w: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color w:val="FF9900"/>
                <w:sz w:val="18"/>
              </w:rPr>
            </w:pPr>
          </w:p>
        </w:tc>
      </w:tr>
      <w:tr w:rsidR="00AD710B" w:rsidTr="00A10D36">
        <w:tc>
          <w:tcPr>
            <w:tcW w:w="5104" w:type="dxa"/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</w:rPr>
              <w:t>VISTO:</w:t>
            </w: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</w:rPr>
              <w:t>DATA:</w:t>
            </w:r>
          </w:p>
        </w:tc>
      </w:tr>
    </w:tbl>
    <w:p w:rsidR="00AD710B" w:rsidRDefault="00AD710B" w:rsidP="00AD710B"/>
    <w:p w:rsidR="00AD710B" w:rsidRDefault="00AD710B" w:rsidP="00AD710B"/>
    <w:p w:rsidR="00AD710B" w:rsidRDefault="00AD710B" w:rsidP="00AD710B"/>
    <w:p w:rsidR="00463F0B" w:rsidRDefault="00463F0B" w:rsidP="00AD710B"/>
    <w:p w:rsidR="00463F0B" w:rsidRDefault="00463F0B" w:rsidP="00AD710B"/>
    <w:p w:rsidR="00463F0B" w:rsidRDefault="00463F0B" w:rsidP="00AD710B"/>
    <w:p w:rsidR="00463F0B" w:rsidRDefault="00463F0B" w:rsidP="00AD710B"/>
    <w:p w:rsidR="00AD710B" w:rsidRPr="00A24160" w:rsidRDefault="00AD710B" w:rsidP="00AD710B">
      <w:pPr>
        <w:pStyle w:val="Ttulo3"/>
        <w:rPr>
          <w:rFonts w:cs="Arial"/>
          <w:bCs/>
        </w:rPr>
      </w:pPr>
      <w:r>
        <w:rPr>
          <w:rFonts w:cs="Arial"/>
          <w:bCs/>
        </w:rPr>
        <w:t>V</w:t>
      </w:r>
      <w:r w:rsidRPr="00A24160">
        <w:rPr>
          <w:rFonts w:cs="Arial"/>
          <w:bCs/>
        </w:rPr>
        <w:t>-FECHAMENTO/RESUMO:</w:t>
      </w:r>
      <w:bookmarkStart w:id="0" w:name="_GoBack"/>
      <w:bookmarkEnd w:id="0"/>
    </w:p>
    <w:p w:rsidR="00AD710B" w:rsidRDefault="00AD710B" w:rsidP="00AD710B">
      <w:pPr>
        <w:jc w:val="both"/>
        <w:rPr>
          <w:sz w:val="10"/>
        </w:rPr>
      </w:pPr>
    </w:p>
    <w:p w:rsidR="00AD710B" w:rsidRDefault="00AD710B" w:rsidP="00AD710B">
      <w:pPr>
        <w:pStyle w:val="Cabealho"/>
        <w:jc w:val="both"/>
      </w:pPr>
    </w:p>
    <w:p w:rsidR="00AD710B" w:rsidRDefault="00AD710B" w:rsidP="00AD710B">
      <w:pPr>
        <w:pStyle w:val="Ttulo3"/>
      </w:pPr>
      <w:r>
        <w:t xml:space="preserve">1. TIPO DE AUDITORIA: </w:t>
      </w:r>
    </w:p>
    <w:p w:rsidR="00AD710B" w:rsidRDefault="00AD710B" w:rsidP="00AD710B">
      <w:pPr>
        <w:pStyle w:val="Ttulo3"/>
        <w:ind w:left="0"/>
      </w:pPr>
      <w:r>
        <w:t xml:space="preserve">         </w:t>
      </w:r>
    </w:p>
    <w:p w:rsidR="00AD710B" w:rsidRDefault="00AD710B" w:rsidP="00AD710B">
      <w:pPr>
        <w:ind w:left="-426"/>
        <w:jc w:val="both"/>
        <w:outlineLv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2. FORNECEDOR:</w:t>
      </w:r>
      <w:r>
        <w:rPr>
          <w:rFonts w:ascii="Comic Sans MS" w:hAnsi="Comic Sans MS"/>
          <w:sz w:val="22"/>
          <w:szCs w:val="22"/>
        </w:rPr>
        <w:t xml:space="preserve">  </w:t>
      </w:r>
    </w:p>
    <w:p w:rsidR="00AD710B" w:rsidRDefault="00AD710B" w:rsidP="00AD710B">
      <w:pPr>
        <w:pStyle w:val="Ttulo3"/>
      </w:pPr>
    </w:p>
    <w:p w:rsidR="00AD710B" w:rsidRDefault="00AD710B" w:rsidP="00AD710B">
      <w:pPr>
        <w:pStyle w:val="Ttulo3"/>
        <w:rPr>
          <w:sz w:val="22"/>
        </w:rPr>
      </w:pPr>
      <w:r>
        <w:rPr>
          <w:sz w:val="22"/>
        </w:rPr>
        <w:t>3. PONTOS FORTES:</w:t>
      </w:r>
    </w:p>
    <w:p w:rsidR="00AD710B" w:rsidRDefault="00AD710B" w:rsidP="00AD710B">
      <w:pPr>
        <w:tabs>
          <w:tab w:val="num" w:pos="-142"/>
        </w:tabs>
        <w:jc w:val="both"/>
      </w:pPr>
    </w:p>
    <w:p w:rsidR="00AD710B" w:rsidRDefault="00AD710B" w:rsidP="00AD710B">
      <w:pPr>
        <w:pStyle w:val="Ttulo3"/>
        <w:rPr>
          <w:sz w:val="22"/>
        </w:rPr>
      </w:pPr>
      <w:r>
        <w:rPr>
          <w:sz w:val="22"/>
        </w:rPr>
        <w:t>4. PONTOS FRACOS:</w:t>
      </w:r>
    </w:p>
    <w:p w:rsidR="00AD710B" w:rsidRDefault="00AD710B" w:rsidP="00AD710B">
      <w:pPr>
        <w:ind w:left="-66"/>
        <w:jc w:val="both"/>
        <w:rPr>
          <w:rFonts w:ascii="Comic Sans MS" w:hAnsi="Comic Sans MS"/>
          <w:color w:val="000000"/>
          <w:sz w:val="22"/>
        </w:rPr>
      </w:pPr>
    </w:p>
    <w:p w:rsidR="00AD710B" w:rsidRDefault="00AD710B" w:rsidP="00AD710B">
      <w:pPr>
        <w:pStyle w:val="Ttulo3"/>
        <w:rPr>
          <w:sz w:val="22"/>
        </w:rPr>
      </w:pPr>
      <w:r>
        <w:rPr>
          <w:sz w:val="22"/>
        </w:rPr>
        <w:t>5. CONCLUSÃO:</w:t>
      </w:r>
    </w:p>
    <w:p w:rsidR="00AD710B" w:rsidRPr="00A24160" w:rsidRDefault="00AD710B" w:rsidP="00AD710B"/>
    <w:p w:rsidR="00AD710B" w:rsidRPr="00A24160" w:rsidRDefault="00AD710B" w:rsidP="00AD710B">
      <w:pPr>
        <w:pStyle w:val="Ttulo1"/>
        <w:rPr>
          <w:b w:val="0"/>
          <w:bCs/>
          <w:sz w:val="16"/>
        </w:rPr>
      </w:pPr>
      <w:r w:rsidRPr="00A24160">
        <w:rPr>
          <w:sz w:val="16"/>
        </w:rPr>
        <w:t>CLASSIFICAÇÃO DO FORNECEDOR (CAMPO PARA USO EXCLUSIVO DA SAVONA)</w:t>
      </w:r>
    </w:p>
    <w:p w:rsidR="00AD710B" w:rsidRDefault="00AD710B" w:rsidP="00AD710B">
      <w:pPr>
        <w:rPr>
          <w:rFonts w:ascii="Comic Sans MS" w:hAnsi="Comic Sans MS"/>
        </w:rPr>
      </w:pPr>
    </w:p>
    <w:tbl>
      <w:tblPr>
        <w:tblW w:w="1063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AD710B" w:rsidTr="00A10D36">
        <w:tc>
          <w:tcPr>
            <w:tcW w:w="5104" w:type="dxa"/>
            <w:tcBorders>
              <w:right w:val="nil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PERCENTUAL MÉDIO ATINGIDO:</w:t>
            </w:r>
          </w:p>
          <w:p w:rsidR="00AD710B" w:rsidRDefault="00AD710B" w:rsidP="00A10D36">
            <w:pPr>
              <w:tabs>
                <w:tab w:val="left" w:pos="3119"/>
              </w:tabs>
              <w:ind w:right="192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      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PARECER SAVONA:</w:t>
            </w:r>
          </w:p>
          <w:p w:rsidR="00AD710B" w:rsidRDefault="00AD710B" w:rsidP="00A10D36">
            <w:pPr>
              <w:pStyle w:val="Ttulo5"/>
              <w:jc w:val="center"/>
            </w:pPr>
          </w:p>
        </w:tc>
      </w:tr>
      <w:tr w:rsidR="00AD710B" w:rsidTr="00A10D36">
        <w:tc>
          <w:tcPr>
            <w:tcW w:w="5104" w:type="dxa"/>
          </w:tcPr>
          <w:p w:rsidR="00AD710B" w:rsidRDefault="00AD710B" w:rsidP="00A10D36">
            <w:pPr>
              <w:tabs>
                <w:tab w:val="left" w:pos="3119"/>
              </w:tabs>
              <w:ind w:right="192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24"/>
              </w:rPr>
              <w:t xml:space="preserve">VISTO: </w:t>
            </w:r>
          </w:p>
          <w:p w:rsidR="00AD710B" w:rsidRDefault="00AD710B" w:rsidP="00A10D36">
            <w:pPr>
              <w:pStyle w:val="Ttulo8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AD710B" w:rsidRDefault="00AD710B" w:rsidP="00A10D36">
            <w:pPr>
              <w:tabs>
                <w:tab w:val="left" w:pos="3119"/>
              </w:tabs>
              <w:ind w:right="192"/>
              <w:jc w:val="both"/>
              <w:rPr>
                <w:rFonts w:ascii="Comic Sans MS" w:hAnsi="Comic Sans MS" w:cs="Arial"/>
                <w:b/>
                <w:bCs/>
                <w:color w:val="FF0000"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DATA: </w:t>
            </w:r>
          </w:p>
        </w:tc>
      </w:tr>
    </w:tbl>
    <w:p w:rsidR="00AD710B" w:rsidRDefault="00AD710B">
      <w:pPr>
        <w:ind w:right="-143"/>
        <w:jc w:val="both"/>
        <w:rPr>
          <w:b/>
          <w:bCs/>
          <w:sz w:val="22"/>
        </w:rPr>
      </w:pPr>
    </w:p>
    <w:p w:rsidR="00AD710B" w:rsidRDefault="00AD710B">
      <w:pPr>
        <w:ind w:right="-143"/>
        <w:jc w:val="both"/>
        <w:rPr>
          <w:b/>
          <w:bCs/>
          <w:sz w:val="22"/>
        </w:rPr>
      </w:pPr>
    </w:p>
    <w:p w:rsidR="00AD710B" w:rsidRDefault="00AD710B">
      <w:pPr>
        <w:ind w:right="-143"/>
        <w:jc w:val="both"/>
        <w:rPr>
          <w:b/>
          <w:bCs/>
          <w:sz w:val="22"/>
        </w:rPr>
      </w:pPr>
    </w:p>
    <w:p w:rsidR="00AD710B" w:rsidRDefault="00AD710B">
      <w:pPr>
        <w:ind w:right="-143"/>
        <w:jc w:val="both"/>
        <w:rPr>
          <w:b/>
          <w:bCs/>
          <w:sz w:val="22"/>
        </w:rPr>
      </w:pPr>
    </w:p>
    <w:p w:rsidR="00AD710B" w:rsidRDefault="00AD710B">
      <w:pPr>
        <w:ind w:right="-143"/>
        <w:jc w:val="both"/>
        <w:rPr>
          <w:b/>
          <w:bCs/>
          <w:sz w:val="22"/>
        </w:rPr>
      </w:pPr>
    </w:p>
    <w:p w:rsidR="00424196" w:rsidRDefault="00424196">
      <w:pPr>
        <w:ind w:left="284" w:right="192"/>
        <w:jc w:val="both"/>
        <w:rPr>
          <w:sz w:val="6"/>
        </w:rPr>
      </w:pPr>
    </w:p>
    <w:p w:rsidR="00424196" w:rsidRDefault="00424196">
      <w:pPr>
        <w:rPr>
          <w:sz w:val="18"/>
        </w:rPr>
      </w:pPr>
    </w:p>
    <w:p w:rsidR="00424196" w:rsidRDefault="00424196">
      <w:pPr>
        <w:pStyle w:val="Legenda"/>
        <w:jc w:val="center"/>
        <w:rPr>
          <w:sz w:val="24"/>
        </w:rPr>
      </w:pPr>
    </w:p>
    <w:p w:rsidR="00424196" w:rsidRDefault="001A2A5E">
      <w:pPr>
        <w:pStyle w:val="Legenda"/>
        <w:jc w:val="center"/>
        <w:rPr>
          <w:sz w:val="24"/>
        </w:rPr>
      </w:pPr>
      <w:r>
        <w:rPr>
          <w:sz w:val="24"/>
        </w:rPr>
        <w:t>FOLHA DE ALTERAÇÕES</w:t>
      </w:r>
    </w:p>
    <w:p w:rsidR="00424196" w:rsidRDefault="00424196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1701"/>
      </w:tblGrid>
      <w:tr w:rsidR="00424196" w:rsidTr="00A94D87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196" w:rsidRDefault="001A2A5E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Revisão – Data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196" w:rsidRDefault="001A2A5E">
            <w:pPr>
              <w:pStyle w:val="Ttulo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196" w:rsidRDefault="001A2A5E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424196" w:rsidTr="00A9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Pr="0056582B" w:rsidRDefault="00A94D87">
            <w:pPr>
              <w:jc w:val="center"/>
              <w:rPr>
                <w:rFonts w:cs="Arial"/>
              </w:rPr>
            </w:pPr>
            <w:r w:rsidRPr="0056582B">
              <w:rPr>
                <w:rFonts w:cs="Arial"/>
              </w:rPr>
              <w:t>01 – 17/08/2022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Pr="0056582B" w:rsidRDefault="00A94D87">
            <w:pPr>
              <w:rPr>
                <w:rFonts w:cs="Arial"/>
              </w:rPr>
            </w:pPr>
            <w:r w:rsidRPr="0056582B">
              <w:rPr>
                <w:rFonts w:cs="Arial"/>
              </w:rPr>
              <w:t>Inclusão da Gerência de Confiabilidade nas áreas envolvidas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Pr="0056582B" w:rsidRDefault="00A94D87">
            <w:pPr>
              <w:jc w:val="center"/>
              <w:rPr>
                <w:rFonts w:cs="Arial"/>
              </w:rPr>
            </w:pPr>
            <w:r w:rsidRPr="0056582B">
              <w:rPr>
                <w:rFonts w:cs="Arial"/>
              </w:rPr>
              <w:t>Eder</w:t>
            </w:r>
          </w:p>
        </w:tc>
      </w:tr>
      <w:tr w:rsidR="00424196" w:rsidTr="00A9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</w:tr>
      <w:tr w:rsidR="00424196" w:rsidTr="00A9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</w:tr>
      <w:tr w:rsidR="00424196" w:rsidTr="00A9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</w:tr>
      <w:tr w:rsidR="00424196" w:rsidTr="00A94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6" w:rsidRDefault="00424196">
            <w:pPr>
              <w:jc w:val="center"/>
              <w:rPr>
                <w:rFonts w:cs="Arial"/>
              </w:rPr>
            </w:pPr>
          </w:p>
        </w:tc>
      </w:tr>
    </w:tbl>
    <w:p w:rsidR="00424196" w:rsidRDefault="00424196">
      <w:pPr>
        <w:ind w:left="2127" w:right="192" w:hanging="1276"/>
        <w:jc w:val="both"/>
      </w:pPr>
    </w:p>
    <w:p w:rsidR="001A2A5E" w:rsidRDefault="001A2A5E">
      <w:pPr>
        <w:ind w:left="284" w:right="192"/>
        <w:jc w:val="both"/>
        <w:rPr>
          <w:sz w:val="6"/>
        </w:rPr>
      </w:pPr>
    </w:p>
    <w:sectPr w:rsidR="001A2A5E" w:rsidSect="00C25A0D">
      <w:headerReference w:type="default" r:id="rId9"/>
      <w:footerReference w:type="default" r:id="rId10"/>
      <w:pgSz w:w="12242" w:h="15842" w:code="1"/>
      <w:pgMar w:top="1185" w:right="1418" w:bottom="964" w:left="1418" w:header="568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92" w:rsidRDefault="00D54792" w:rsidP="00BE1664">
      <w:r>
        <w:separator/>
      </w:r>
    </w:p>
  </w:endnote>
  <w:endnote w:type="continuationSeparator" w:id="0">
    <w:p w:rsidR="00D54792" w:rsidRDefault="00D54792" w:rsidP="00B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96" w:rsidRDefault="00424196">
    <w:pPr>
      <w:pStyle w:val="Rodap"/>
      <w:tabs>
        <w:tab w:val="clear" w:pos="4252"/>
        <w:tab w:val="clear" w:pos="8504"/>
      </w:tabs>
      <w:rPr>
        <w:sz w:val="22"/>
      </w:rPr>
    </w:pPr>
  </w:p>
  <w:p w:rsidR="00424196" w:rsidRDefault="00424196">
    <w:pPr>
      <w:pStyle w:val="Rodap"/>
      <w:tabs>
        <w:tab w:val="clear" w:pos="4252"/>
        <w:tab w:val="clear" w:pos="8504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92" w:rsidRDefault="00D54792" w:rsidP="00BE1664">
      <w:r>
        <w:separator/>
      </w:r>
    </w:p>
  </w:footnote>
  <w:footnote w:type="continuationSeparator" w:id="0">
    <w:p w:rsidR="00D54792" w:rsidRDefault="00D54792" w:rsidP="00BE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0D" w:rsidRDefault="00C25A0D">
    <w:pPr>
      <w:jc w:val="center"/>
      <w:rPr>
        <w:rFonts w:cs="Arial"/>
        <w:b/>
        <w:bCs/>
        <w:snapToGrid w:val="0"/>
        <w:color w:val="FF0000"/>
        <w:sz w:val="14"/>
      </w:rPr>
    </w:pPr>
    <w:r>
      <w:rPr>
        <w:rFonts w:cs="Arial"/>
        <w:b/>
        <w:bCs/>
        <w:noProof/>
        <w:color w:val="FF0000"/>
        <w:sz w:val="14"/>
      </w:rPr>
      <w:drawing>
        <wp:inline distT="0" distB="0" distL="0" distR="0">
          <wp:extent cx="971550" cy="390525"/>
          <wp:effectExtent l="19050" t="0" r="0" b="0"/>
          <wp:docPr id="1" name="Imagem 1" descr="C:\Users\Andreia - Caroll\Desktop\Savona\Logo Savona\sav-marca-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ia - Caroll\Desktop\Savona\Logo Savona\sav-marca-h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5A0D" w:rsidRDefault="00C25A0D">
    <w:pPr>
      <w:jc w:val="center"/>
      <w:rPr>
        <w:rFonts w:cs="Arial"/>
        <w:b/>
        <w:bCs/>
        <w:snapToGrid w:val="0"/>
        <w:color w:val="FF0000"/>
        <w:sz w:val="14"/>
      </w:rPr>
    </w:pPr>
  </w:p>
  <w:p w:rsidR="00424196" w:rsidRDefault="001A2A5E">
    <w:pPr>
      <w:jc w:val="center"/>
      <w:rPr>
        <w:rFonts w:cs="Arial"/>
        <w:snapToGrid w:val="0"/>
        <w:color w:val="FF0000"/>
        <w:sz w:val="14"/>
      </w:rPr>
    </w:pPr>
    <w:r>
      <w:rPr>
        <w:rFonts w:cs="Arial"/>
        <w:b/>
        <w:bCs/>
        <w:snapToGrid w:val="0"/>
        <w:color w:val="FF0000"/>
        <w:sz w:val="14"/>
      </w:rPr>
      <w:t>NOTA: NÃO IMPRIMIR CÓPIAS DESTE DOCUMENTO. CÓPIAS SOMENTE SERÃO VÁLIDAS COM CARIMBO “CÓPIA CONTROLADA”</w:t>
    </w:r>
    <w:r>
      <w:rPr>
        <w:rFonts w:cs="Arial"/>
        <w:snapToGrid w:val="0"/>
        <w:color w:val="FF0000"/>
        <w:sz w:val="14"/>
      </w:rPr>
      <w:t>.</w:t>
    </w:r>
  </w:p>
  <w:p w:rsidR="00424196" w:rsidRDefault="00424196">
    <w:pPr>
      <w:jc w:val="center"/>
      <w:rPr>
        <w:sz w:val="16"/>
      </w:rPr>
    </w:pP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6946"/>
      <w:gridCol w:w="2268"/>
    </w:tblGrid>
    <w:tr w:rsidR="00424196">
      <w:trPr>
        <w:cantSplit/>
      </w:trPr>
      <w:tc>
        <w:tcPr>
          <w:tcW w:w="6946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:rsidR="00424196" w:rsidRDefault="001A2A5E">
          <w:pPr>
            <w:pStyle w:val="Cabealho"/>
            <w:tabs>
              <w:tab w:val="clear" w:pos="4252"/>
              <w:tab w:val="clear" w:pos="8504"/>
            </w:tabs>
            <w:jc w:val="center"/>
            <w:rPr>
              <w:sz w:val="22"/>
            </w:rPr>
          </w:pPr>
          <w:r>
            <w:rPr>
              <w:sz w:val="22"/>
            </w:rPr>
            <w:t>INSTRUÇÃO DE TRABALHO</w:t>
          </w:r>
        </w:p>
      </w:tc>
      <w:tc>
        <w:tcPr>
          <w:tcW w:w="226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24196" w:rsidRDefault="001A2A5E">
          <w:pPr>
            <w:pStyle w:val="Cabealho"/>
            <w:tabs>
              <w:tab w:val="left" w:pos="6804"/>
            </w:tabs>
            <w:ind w:right="-3562"/>
            <w:rPr>
              <w:sz w:val="22"/>
            </w:rPr>
          </w:pPr>
          <w:r>
            <w:rPr>
              <w:sz w:val="22"/>
            </w:rPr>
            <w:t>IT-07.01</w:t>
          </w:r>
        </w:p>
      </w:tc>
    </w:tr>
    <w:tr w:rsidR="00424196">
      <w:trPr>
        <w:cantSplit/>
      </w:trPr>
      <w:tc>
        <w:tcPr>
          <w:tcW w:w="6946" w:type="dxa"/>
          <w:tcBorders>
            <w:left w:val="single" w:sz="18" w:space="0" w:color="auto"/>
            <w:right w:val="single" w:sz="18" w:space="0" w:color="auto"/>
          </w:tcBorders>
        </w:tcPr>
        <w:p w:rsidR="00424196" w:rsidRDefault="00863F92">
          <w:pPr>
            <w:pStyle w:val="Cabealho"/>
            <w:tabs>
              <w:tab w:val="left" w:pos="6804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AVALIAÇÃO DOS </w:t>
          </w:r>
          <w:r w:rsidR="001A2A5E">
            <w:rPr>
              <w:sz w:val="22"/>
            </w:rPr>
            <w:t>SISTEMAS DE GESTÃO</w:t>
          </w:r>
        </w:p>
      </w:tc>
      <w:tc>
        <w:tcPr>
          <w:tcW w:w="2268" w:type="dxa"/>
          <w:tcBorders>
            <w:bottom w:val="single" w:sz="18" w:space="0" w:color="auto"/>
            <w:right w:val="single" w:sz="18" w:space="0" w:color="auto"/>
          </w:tcBorders>
        </w:tcPr>
        <w:p w:rsidR="00424196" w:rsidRDefault="008959BD" w:rsidP="00A94D87">
          <w:pPr>
            <w:pStyle w:val="Cabealho"/>
            <w:tabs>
              <w:tab w:val="left" w:pos="6804"/>
            </w:tabs>
            <w:ind w:right="-3562"/>
            <w:rPr>
              <w:b/>
              <w:iCs/>
              <w:sz w:val="22"/>
            </w:rPr>
          </w:pPr>
          <w:r>
            <w:rPr>
              <w:iCs/>
              <w:sz w:val="22"/>
            </w:rPr>
            <w:t>Rev. : 0</w:t>
          </w:r>
          <w:r w:rsidR="00A94D87">
            <w:rPr>
              <w:iCs/>
              <w:sz w:val="22"/>
            </w:rPr>
            <w:t>1</w:t>
          </w:r>
        </w:p>
      </w:tc>
    </w:tr>
    <w:tr w:rsidR="00424196">
      <w:trPr>
        <w:cantSplit/>
      </w:trPr>
      <w:tc>
        <w:tcPr>
          <w:tcW w:w="6946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24196" w:rsidRDefault="005C1776">
          <w:pPr>
            <w:pStyle w:val="Cabealho"/>
            <w:tabs>
              <w:tab w:val="left" w:pos="6804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DOS FORNECEDORES </w:t>
          </w:r>
        </w:p>
      </w:tc>
      <w:tc>
        <w:tcPr>
          <w:tcW w:w="2268" w:type="dxa"/>
          <w:tcBorders>
            <w:bottom w:val="single" w:sz="18" w:space="0" w:color="auto"/>
            <w:right w:val="single" w:sz="18" w:space="0" w:color="auto"/>
          </w:tcBorders>
        </w:tcPr>
        <w:p w:rsidR="00424196" w:rsidRDefault="001A2A5E" w:rsidP="003F336C">
          <w:pPr>
            <w:pStyle w:val="Cabealho"/>
            <w:tabs>
              <w:tab w:val="left" w:pos="6804"/>
            </w:tabs>
            <w:ind w:right="-3562"/>
            <w:rPr>
              <w:b/>
              <w:iCs/>
              <w:sz w:val="22"/>
            </w:rPr>
          </w:pPr>
          <w:r>
            <w:rPr>
              <w:iCs/>
              <w:sz w:val="22"/>
            </w:rPr>
            <w:t>Fol. :</w:t>
          </w:r>
          <w:r w:rsidR="00877F1D">
            <w:rPr>
              <w:rStyle w:val="Nmerodepgina"/>
              <w:sz w:val="22"/>
            </w:rPr>
            <w:fldChar w:fldCharType="begin"/>
          </w:r>
          <w:r>
            <w:rPr>
              <w:rStyle w:val="Nmerodepgina"/>
              <w:sz w:val="22"/>
            </w:rPr>
            <w:instrText xml:space="preserve"> PAGE </w:instrText>
          </w:r>
          <w:r w:rsidR="00877F1D">
            <w:rPr>
              <w:rStyle w:val="Nmerodepgina"/>
              <w:sz w:val="22"/>
            </w:rPr>
            <w:fldChar w:fldCharType="separate"/>
          </w:r>
          <w:r w:rsidR="003F336C">
            <w:rPr>
              <w:rStyle w:val="Nmerodepgina"/>
              <w:noProof/>
              <w:sz w:val="22"/>
            </w:rPr>
            <w:t>1</w:t>
          </w:r>
          <w:r w:rsidR="00877F1D">
            <w:rPr>
              <w:rStyle w:val="Nmerodepgina"/>
              <w:sz w:val="22"/>
            </w:rPr>
            <w:fldChar w:fldCharType="end"/>
          </w:r>
          <w:r w:rsidR="005C1776">
            <w:rPr>
              <w:iCs/>
              <w:sz w:val="22"/>
            </w:rPr>
            <w:t>/</w:t>
          </w:r>
          <w:r w:rsidR="003F336C">
            <w:rPr>
              <w:iCs/>
              <w:sz w:val="22"/>
            </w:rPr>
            <w:t>9</w:t>
          </w:r>
        </w:p>
      </w:tc>
    </w:tr>
  </w:tbl>
  <w:p w:rsidR="00424196" w:rsidRDefault="00424196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8A1"/>
    <w:multiLevelType w:val="hybridMultilevel"/>
    <w:tmpl w:val="603A0D26"/>
    <w:lvl w:ilvl="0" w:tplc="EFAAD768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1ACF27A1"/>
    <w:multiLevelType w:val="hybridMultilevel"/>
    <w:tmpl w:val="FE9C2994"/>
    <w:lvl w:ilvl="0" w:tplc="0416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250F7577"/>
    <w:multiLevelType w:val="hybridMultilevel"/>
    <w:tmpl w:val="581C7E28"/>
    <w:lvl w:ilvl="0" w:tplc="75DE3ED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>
    <w:nsid w:val="272D17FB"/>
    <w:multiLevelType w:val="hybridMultilevel"/>
    <w:tmpl w:val="50FAF5D8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9D050E9"/>
    <w:multiLevelType w:val="hybridMultilevel"/>
    <w:tmpl w:val="FC98EC72"/>
    <w:lvl w:ilvl="0" w:tplc="48C04F4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319797B"/>
    <w:multiLevelType w:val="hybridMultilevel"/>
    <w:tmpl w:val="FC98EC72"/>
    <w:lvl w:ilvl="0" w:tplc="8556C57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472A4BE5"/>
    <w:multiLevelType w:val="hybridMultilevel"/>
    <w:tmpl w:val="8DA0A5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63BBE"/>
    <w:multiLevelType w:val="hybridMultilevel"/>
    <w:tmpl w:val="3E6E804A"/>
    <w:lvl w:ilvl="0" w:tplc="FF6C9D4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56B47A8F"/>
    <w:multiLevelType w:val="hybridMultilevel"/>
    <w:tmpl w:val="300CC696"/>
    <w:lvl w:ilvl="0" w:tplc="8FBC961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671E2CC9"/>
    <w:multiLevelType w:val="hybridMultilevel"/>
    <w:tmpl w:val="8DA0A5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17954"/>
    <w:multiLevelType w:val="hybridMultilevel"/>
    <w:tmpl w:val="27B6E60C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D4B6736"/>
    <w:multiLevelType w:val="hybridMultilevel"/>
    <w:tmpl w:val="27B6E60C"/>
    <w:lvl w:ilvl="0" w:tplc="48C04F4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6E0"/>
    <w:rsid w:val="00064E29"/>
    <w:rsid w:val="001329FC"/>
    <w:rsid w:val="001A2A5E"/>
    <w:rsid w:val="002F0E82"/>
    <w:rsid w:val="002F4F10"/>
    <w:rsid w:val="003C1D3B"/>
    <w:rsid w:val="003F336C"/>
    <w:rsid w:val="00424196"/>
    <w:rsid w:val="00463F0B"/>
    <w:rsid w:val="0046516F"/>
    <w:rsid w:val="004A59A7"/>
    <w:rsid w:val="0056582B"/>
    <w:rsid w:val="005B1594"/>
    <w:rsid w:val="005C1776"/>
    <w:rsid w:val="005E3B54"/>
    <w:rsid w:val="00806961"/>
    <w:rsid w:val="00863F92"/>
    <w:rsid w:val="00877F1D"/>
    <w:rsid w:val="0089318F"/>
    <w:rsid w:val="008959BD"/>
    <w:rsid w:val="008A729A"/>
    <w:rsid w:val="00994684"/>
    <w:rsid w:val="00A348F6"/>
    <w:rsid w:val="00A94D87"/>
    <w:rsid w:val="00AD710B"/>
    <w:rsid w:val="00B45D4E"/>
    <w:rsid w:val="00C25A0D"/>
    <w:rsid w:val="00D076E0"/>
    <w:rsid w:val="00D16CB5"/>
    <w:rsid w:val="00D54792"/>
    <w:rsid w:val="00FC7BA0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C4F1F-EED8-4372-AE25-582F714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96"/>
    <w:rPr>
      <w:rFonts w:ascii="Arial" w:hAnsi="Arial"/>
    </w:rPr>
  </w:style>
  <w:style w:type="paragraph" w:styleId="Ttulo1">
    <w:name w:val="heading 1"/>
    <w:basedOn w:val="Normal"/>
    <w:next w:val="Normal"/>
    <w:qFormat/>
    <w:rsid w:val="00424196"/>
    <w:pPr>
      <w:spacing w:before="240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24196"/>
    <w:pPr>
      <w:spacing w:before="120"/>
      <w:outlineLvl w:val="1"/>
    </w:pPr>
    <w:rPr>
      <w:b/>
      <w:sz w:val="24"/>
    </w:rPr>
  </w:style>
  <w:style w:type="paragraph" w:styleId="Ttulo3">
    <w:name w:val="heading 3"/>
    <w:basedOn w:val="Normal"/>
    <w:next w:val="Recuonormal"/>
    <w:qFormat/>
    <w:rsid w:val="00424196"/>
    <w:pPr>
      <w:ind w:left="354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Recuonormal"/>
    <w:qFormat/>
    <w:rsid w:val="00424196"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tulo5">
    <w:name w:val="heading 5"/>
    <w:basedOn w:val="Normal"/>
    <w:next w:val="Recuonormal"/>
    <w:qFormat/>
    <w:rsid w:val="00424196"/>
    <w:pPr>
      <w:ind w:left="708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Recuonormal"/>
    <w:qFormat/>
    <w:rsid w:val="00424196"/>
    <w:pPr>
      <w:ind w:left="708"/>
      <w:outlineLvl w:val="5"/>
    </w:pPr>
    <w:rPr>
      <w:rFonts w:ascii="Times New Roman" w:hAnsi="Times New Roman"/>
      <w:u w:val="single"/>
    </w:rPr>
  </w:style>
  <w:style w:type="paragraph" w:styleId="Ttulo7">
    <w:name w:val="heading 7"/>
    <w:basedOn w:val="Normal"/>
    <w:next w:val="Recuonormal"/>
    <w:qFormat/>
    <w:rsid w:val="00424196"/>
    <w:pPr>
      <w:ind w:left="708"/>
      <w:outlineLvl w:val="6"/>
    </w:pPr>
    <w:rPr>
      <w:rFonts w:ascii="Times New Roman" w:hAnsi="Times New Roman"/>
      <w:i/>
    </w:rPr>
  </w:style>
  <w:style w:type="paragraph" w:styleId="Ttulo8">
    <w:name w:val="heading 8"/>
    <w:basedOn w:val="Normal"/>
    <w:next w:val="Recuonormal"/>
    <w:qFormat/>
    <w:rsid w:val="00424196"/>
    <w:pPr>
      <w:ind w:left="708"/>
      <w:outlineLvl w:val="7"/>
    </w:pPr>
    <w:rPr>
      <w:rFonts w:ascii="Times New Roman" w:hAnsi="Times New Roman"/>
      <w:i/>
    </w:rPr>
  </w:style>
  <w:style w:type="paragraph" w:styleId="Ttulo9">
    <w:name w:val="heading 9"/>
    <w:basedOn w:val="Normal"/>
    <w:next w:val="Recuonormal"/>
    <w:qFormat/>
    <w:rsid w:val="00424196"/>
    <w:pPr>
      <w:ind w:left="708"/>
      <w:outlineLvl w:val="8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24196"/>
    <w:pPr>
      <w:ind w:left="708"/>
    </w:pPr>
  </w:style>
  <w:style w:type="paragraph" w:styleId="Rodap">
    <w:name w:val="footer"/>
    <w:basedOn w:val="Normal"/>
    <w:semiHidden/>
    <w:rsid w:val="00424196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424196"/>
    <w:pPr>
      <w:tabs>
        <w:tab w:val="center" w:pos="4252"/>
        <w:tab w:val="right" w:pos="8504"/>
      </w:tabs>
    </w:pPr>
  </w:style>
  <w:style w:type="character" w:styleId="Refdenotaderodap">
    <w:name w:val="footnote reference"/>
    <w:basedOn w:val="Fontepargpadro"/>
    <w:semiHidden/>
    <w:rsid w:val="00424196"/>
    <w:rPr>
      <w:position w:val="6"/>
      <w:sz w:val="16"/>
    </w:rPr>
  </w:style>
  <w:style w:type="paragraph" w:styleId="Textodenotaderodap">
    <w:name w:val="footnote text"/>
    <w:basedOn w:val="Normal"/>
    <w:semiHidden/>
    <w:rsid w:val="00424196"/>
  </w:style>
  <w:style w:type="character" w:styleId="Nmerodepgina">
    <w:name w:val="page number"/>
    <w:basedOn w:val="Fontepargpadro"/>
    <w:semiHidden/>
    <w:rsid w:val="00424196"/>
  </w:style>
  <w:style w:type="paragraph" w:styleId="Textoembloco">
    <w:name w:val="Block Text"/>
    <w:basedOn w:val="Normal"/>
    <w:semiHidden/>
    <w:rsid w:val="00424196"/>
    <w:pPr>
      <w:ind w:left="1701" w:right="192" w:hanging="283"/>
      <w:jc w:val="both"/>
    </w:pPr>
    <w:rPr>
      <w:sz w:val="22"/>
    </w:rPr>
  </w:style>
  <w:style w:type="paragraph" w:styleId="Legenda">
    <w:name w:val="caption"/>
    <w:basedOn w:val="Normal"/>
    <w:next w:val="Normal"/>
    <w:qFormat/>
    <w:rsid w:val="00424196"/>
    <w:rPr>
      <w:rFonts w:cs="Arial"/>
      <w:b/>
      <w:bCs/>
      <w:sz w:val="28"/>
      <w:szCs w:val="28"/>
    </w:rPr>
  </w:style>
  <w:style w:type="character" w:styleId="Hyperlink">
    <w:name w:val="Hyperlink"/>
    <w:basedOn w:val="Fontepargpadro"/>
    <w:semiHidden/>
    <w:rsid w:val="004241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14C81-4FCF-4EFD-8A67-0105C397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1876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OBJETIVO</vt:lpstr>
    </vt:vector>
  </TitlesOfParts>
  <Company>SINIMPLAST IND. E COM. LTDA.</Company>
  <LinksUpToDate>false</LinksUpToDate>
  <CharactersWithSpaces>11987</CharactersWithSpaces>
  <SharedDoc>false</SharedDoc>
  <HLinks>
    <vt:vector size="6" baseType="variant">
      <vt:variant>
        <vt:i4>4653093</vt:i4>
      </vt:variant>
      <vt:variant>
        <vt:i4>0</vt:i4>
      </vt:variant>
      <vt:variant>
        <vt:i4>0</vt:i4>
      </vt:variant>
      <vt:variant>
        <vt:i4>5</vt:i4>
      </vt:variant>
      <vt:variant>
        <vt:lpwstr>mailto:r.barbosa1@sinimplast.com.br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OBJETIVO</dc:title>
  <dc:creator>QUALITY</dc:creator>
  <cp:lastModifiedBy>Cris</cp:lastModifiedBy>
  <cp:revision>15</cp:revision>
  <cp:lastPrinted>2010-09-29T14:17:00Z</cp:lastPrinted>
  <dcterms:created xsi:type="dcterms:W3CDTF">2017-09-06T18:02:00Z</dcterms:created>
  <dcterms:modified xsi:type="dcterms:W3CDTF">2022-11-02T14:07:00Z</dcterms:modified>
</cp:coreProperties>
</file>